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785B23A" w14:textId="19F28AB0" w:rsidR="00F754E6" w:rsidRPr="00B5180B" w:rsidRDefault="00400E62" w:rsidP="00F754E6">
      <w:pPr>
        <w:autoSpaceDE w:val="0"/>
        <w:autoSpaceDN w:val="0"/>
        <w:adjustRightInd w:val="0"/>
        <w:spacing w:after="0" w:line="240" w:lineRule="auto"/>
        <w:rPr>
          <w:rFonts w:cstheme="minorHAnsi"/>
          <w:noProof/>
        </w:rPr>
      </w:pPr>
      <w:r>
        <w:rPr>
          <w:rFonts w:cstheme="minorHAnsi"/>
          <w:noProof/>
        </w:rPr>
        <w:fldChar w:fldCharType="begin"/>
      </w:r>
      <w:r>
        <w:rPr>
          <w:rFonts w:cstheme="minorHAnsi"/>
          <w:noProof/>
        </w:rPr>
        <w:instrText xml:space="preserve"> INCLUDEPICTURE  "cid:image001.png@01DA6A36.570059F0" \* MERGEFORMATINET </w:instrText>
      </w:r>
      <w:r>
        <w:rPr>
          <w:rFonts w:cstheme="minorHAnsi"/>
          <w:noProof/>
        </w:rPr>
        <w:fldChar w:fldCharType="separate"/>
      </w:r>
      <w:r>
        <w:rPr>
          <w:rFonts w:cstheme="minorHAnsi"/>
          <w:noProof/>
        </w:rPr>
        <w:fldChar w:fldCharType="begin"/>
      </w:r>
      <w:r>
        <w:rPr>
          <w:rFonts w:cstheme="minorHAnsi"/>
          <w:noProof/>
        </w:rPr>
        <w:instrText xml:space="preserve"> INCLUDEPICTURE  "cid:image001.png@01DA6A36.570059F0" \* MERGEFORMATINET </w:instrText>
      </w:r>
      <w:r>
        <w:rPr>
          <w:rFonts w:cstheme="minorHAnsi"/>
          <w:noProof/>
        </w:rPr>
        <w:fldChar w:fldCharType="separate"/>
      </w:r>
      <w:r w:rsidR="006806EA">
        <w:rPr>
          <w:rFonts w:cstheme="minorHAnsi"/>
          <w:noProof/>
        </w:rPr>
        <w:fldChar w:fldCharType="begin"/>
      </w:r>
      <w:r w:rsidR="006806EA">
        <w:rPr>
          <w:rFonts w:cstheme="minorHAnsi"/>
          <w:noProof/>
        </w:rPr>
        <w:instrText xml:space="preserve"> INCLUDEPICTURE  "cid:image001.png@01DA6A36.570059F0" \* MERGEFORMATINET </w:instrText>
      </w:r>
      <w:r w:rsidR="006806EA">
        <w:rPr>
          <w:rFonts w:cstheme="minorHAnsi"/>
          <w:noProof/>
        </w:rPr>
        <w:fldChar w:fldCharType="separate"/>
      </w:r>
      <w:r>
        <w:rPr>
          <w:rFonts w:cstheme="minorHAnsi"/>
          <w:noProof/>
        </w:rPr>
        <w:fldChar w:fldCharType="begin"/>
      </w:r>
      <w:r>
        <w:rPr>
          <w:rFonts w:cstheme="minorHAnsi"/>
          <w:noProof/>
        </w:rPr>
        <w:instrText xml:space="preserve"> INCLUDEPICTURE  "cid:image001.png@01DA6A36.570059F0" \* MERGEFORMATINET </w:instrText>
      </w:r>
      <w:r>
        <w:rPr>
          <w:rFonts w:cstheme="minorHAnsi"/>
          <w:noProof/>
        </w:rPr>
        <w:fldChar w:fldCharType="separate"/>
      </w:r>
      <w:r w:rsidR="00000000">
        <w:rPr>
          <w:rFonts w:cstheme="minorHAnsi"/>
          <w:noProof/>
        </w:rPr>
        <w:fldChar w:fldCharType="begin"/>
      </w:r>
      <w:r w:rsidR="00000000">
        <w:rPr>
          <w:rFonts w:cstheme="minorHAnsi"/>
          <w:noProof/>
        </w:rPr>
        <w:instrText xml:space="preserve"> INCLUDEPICTURE  "cid:image001.png@01DA6A36.570059F0" \* MERGEFORMATINET </w:instrText>
      </w:r>
      <w:r w:rsidR="00000000">
        <w:rPr>
          <w:rFonts w:cstheme="minorHAnsi"/>
          <w:noProof/>
        </w:rPr>
        <w:fldChar w:fldCharType="separate"/>
      </w:r>
      <w:r w:rsidR="009E051F">
        <w:rPr>
          <w:rFonts w:cstheme="minorHAnsi"/>
          <w:noProof/>
        </w:rPr>
        <w:pict w14:anchorId="1C8ED215">
          <v:shape id="_x0000_i1025" type="#_x0000_t75" alt="A logo for a company&#13;&#10;&#13;&#10;&#13;&#10;&#13;&#10;Description automatically generated" style="width:71.15pt;height:71.15pt;visibility:visible;mso-width-percent:0;mso-height-percent:0;mso-width-percent:0;mso-height-percent:0">
            <v:imagedata r:id="rId7" r:href="rId8"/>
          </v:shape>
        </w:pict>
      </w:r>
      <w:r w:rsidR="00000000">
        <w:rPr>
          <w:rFonts w:cstheme="minorHAnsi"/>
          <w:noProof/>
        </w:rPr>
        <w:fldChar w:fldCharType="end"/>
      </w:r>
      <w:r>
        <w:rPr>
          <w:rFonts w:cstheme="minorHAnsi"/>
          <w:noProof/>
        </w:rPr>
        <w:fldChar w:fldCharType="end"/>
      </w:r>
      <w:r w:rsidR="006806EA">
        <w:rPr>
          <w:rFonts w:cstheme="minorHAnsi"/>
          <w:noProof/>
        </w:rPr>
        <w:fldChar w:fldCharType="end"/>
      </w:r>
      <w:r>
        <w:rPr>
          <w:rFonts w:cstheme="minorHAnsi"/>
          <w:noProof/>
        </w:rPr>
        <w:fldChar w:fldCharType="end"/>
      </w:r>
      <w:r>
        <w:rPr>
          <w:rFonts w:cstheme="minorHAnsi"/>
          <w:noProof/>
        </w:rPr>
        <w:fldChar w:fldCharType="end"/>
      </w:r>
      <w:r w:rsidR="00F754E6" w:rsidRPr="00B5180B">
        <w:rPr>
          <w:rFonts w:cstheme="minorHAnsi"/>
          <w:noProof/>
        </w:rPr>
        <w:t xml:space="preserve">                                                           </w:t>
      </w:r>
      <w:bookmarkStart w:id="0" w:name="_Hlk160272850"/>
      <w:r w:rsidR="00891284" w:rsidRPr="00B5180B">
        <w:rPr>
          <w:rFonts w:eastAsia="Times New Roman" w:cstheme="minorHAnsi"/>
          <w:noProof/>
        </w:rPr>
        <w:drawing>
          <wp:inline distT="0" distB="0" distL="0" distR="0" wp14:anchorId="14F991CF" wp14:editId="698E7A31">
            <wp:extent cx="1339850" cy="1206500"/>
            <wp:effectExtent l="0" t="0" r="0" b="0"/>
            <wp:docPr id="333860307" name="Picture 1" descr="piggott enlarge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ggott enlarge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9850" cy="1206500"/>
                    </a:xfrm>
                    <a:prstGeom prst="rect">
                      <a:avLst/>
                    </a:prstGeom>
                    <a:noFill/>
                    <a:ln>
                      <a:noFill/>
                    </a:ln>
                  </pic:spPr>
                </pic:pic>
              </a:graphicData>
            </a:graphic>
          </wp:inline>
        </w:drawing>
      </w:r>
      <w:bookmarkEnd w:id="0"/>
    </w:p>
    <w:p w14:paraId="29A4DE5D" w14:textId="77777777" w:rsidR="00891284" w:rsidRPr="00B5180B" w:rsidRDefault="00891284" w:rsidP="00F754E6">
      <w:pPr>
        <w:autoSpaceDE w:val="0"/>
        <w:autoSpaceDN w:val="0"/>
        <w:adjustRightInd w:val="0"/>
        <w:spacing w:after="0" w:line="240" w:lineRule="auto"/>
        <w:rPr>
          <w:rFonts w:cstheme="minorHAnsi"/>
          <w:noProof/>
        </w:rPr>
      </w:pPr>
    </w:p>
    <w:p w14:paraId="70C24F8F" w14:textId="77777777" w:rsidR="00891284" w:rsidRPr="00B5180B" w:rsidRDefault="00891284" w:rsidP="00F754E6">
      <w:pPr>
        <w:autoSpaceDE w:val="0"/>
        <w:autoSpaceDN w:val="0"/>
        <w:adjustRightInd w:val="0"/>
        <w:spacing w:after="0" w:line="240" w:lineRule="auto"/>
        <w:rPr>
          <w:rFonts w:cstheme="minorHAnsi"/>
          <w:noProof/>
        </w:rPr>
      </w:pPr>
    </w:p>
    <w:p w14:paraId="5C9D04E2" w14:textId="6CCD9232" w:rsidR="00883774" w:rsidRPr="00B5180B" w:rsidRDefault="009B3DC2" w:rsidP="00891284">
      <w:pPr>
        <w:autoSpaceDE w:val="0"/>
        <w:autoSpaceDN w:val="0"/>
        <w:adjustRightInd w:val="0"/>
        <w:spacing w:after="0" w:line="240" w:lineRule="auto"/>
        <w:jc w:val="center"/>
        <w:rPr>
          <w:rFonts w:eastAsia="Calibri" w:cstheme="minorHAnsi"/>
          <w:b/>
          <w:bCs/>
          <w:color w:val="000000"/>
        </w:rPr>
      </w:pPr>
      <w:r w:rsidRPr="00B5180B">
        <w:rPr>
          <w:rFonts w:eastAsia="Calibri" w:cstheme="minorHAnsi"/>
          <w:b/>
          <w:bCs/>
          <w:color w:val="000000"/>
        </w:rPr>
        <w:t xml:space="preserve"> THE PIGGOTT SCHOOL</w:t>
      </w:r>
      <w:r w:rsidR="00891284" w:rsidRPr="00B5180B">
        <w:rPr>
          <w:rFonts w:eastAsia="Calibri" w:cstheme="minorHAnsi"/>
          <w:b/>
          <w:bCs/>
          <w:color w:val="000000"/>
        </w:rPr>
        <w:t xml:space="preserve">: </w:t>
      </w:r>
      <w:r w:rsidR="00883774" w:rsidRPr="00B5180B">
        <w:rPr>
          <w:rFonts w:eastAsia="Calibri" w:cstheme="minorHAnsi"/>
          <w:b/>
          <w:bCs/>
          <w:color w:val="000000"/>
        </w:rPr>
        <w:t>Secondary</w:t>
      </w:r>
      <w:r w:rsidR="00891284" w:rsidRPr="00B5180B">
        <w:rPr>
          <w:rFonts w:eastAsia="Calibri" w:cstheme="minorHAnsi"/>
          <w:b/>
          <w:bCs/>
          <w:color w:val="000000"/>
        </w:rPr>
        <w:t xml:space="preserve"> Phase</w:t>
      </w:r>
    </w:p>
    <w:p w14:paraId="180044DD" w14:textId="77777777" w:rsidR="009B3DC2" w:rsidRPr="00B5180B" w:rsidRDefault="009B3DC2" w:rsidP="009B3DC2">
      <w:pPr>
        <w:spacing w:after="0" w:line="240" w:lineRule="auto"/>
        <w:jc w:val="center"/>
        <w:rPr>
          <w:rFonts w:eastAsia="Times New Roman" w:cstheme="minorHAnsi"/>
          <w:b/>
        </w:rPr>
      </w:pPr>
    </w:p>
    <w:p w14:paraId="5D5E8336" w14:textId="1132FAC6" w:rsidR="009B3DC2" w:rsidRPr="00B5180B" w:rsidRDefault="009B3DC2" w:rsidP="009B3DC2">
      <w:pPr>
        <w:spacing w:after="0" w:line="240" w:lineRule="auto"/>
        <w:ind w:left="720"/>
        <w:jc w:val="center"/>
        <w:rPr>
          <w:rFonts w:eastAsia="SimSun" w:cstheme="minorHAnsi"/>
          <w:lang w:val="en-US"/>
        </w:rPr>
      </w:pPr>
      <w:bookmarkStart w:id="1" w:name="_Hlk77235141"/>
      <w:r w:rsidRPr="00B5180B">
        <w:rPr>
          <w:rFonts w:eastAsia="SimSun" w:cstheme="minorHAnsi"/>
          <w:lang w:val="en-US"/>
        </w:rPr>
        <w:t>‘Go and do Likewise’ Luke 10:25</w:t>
      </w:r>
      <w:r w:rsidR="007128CF" w:rsidRPr="00B5180B">
        <w:rPr>
          <w:rFonts w:eastAsia="SimSun" w:cstheme="minorHAnsi"/>
          <w:lang w:val="en-US"/>
        </w:rPr>
        <w:t>-37</w:t>
      </w:r>
      <w:r w:rsidRPr="00B5180B">
        <w:rPr>
          <w:rFonts w:eastAsia="SimSun" w:cstheme="minorHAnsi"/>
          <w:lang w:val="en-US"/>
        </w:rPr>
        <w:t>, The Parable of the Good Samaritan</w:t>
      </w:r>
    </w:p>
    <w:p w14:paraId="0DDC9FEA" w14:textId="77777777" w:rsidR="009B3DC2" w:rsidRPr="00B5180B" w:rsidRDefault="009B3DC2" w:rsidP="009B3DC2">
      <w:pPr>
        <w:spacing w:after="0" w:line="240" w:lineRule="auto"/>
        <w:ind w:left="720"/>
        <w:jc w:val="center"/>
        <w:rPr>
          <w:rFonts w:eastAsia="SimSun" w:cstheme="minorHAnsi"/>
          <w:lang w:val="en-US" w:eastAsia="en-GB"/>
        </w:rPr>
      </w:pPr>
      <w:r w:rsidRPr="00B5180B">
        <w:rPr>
          <w:rFonts w:eastAsia="SimSun" w:cstheme="minorHAnsi"/>
          <w:iCs/>
          <w:lang w:val="en-US"/>
        </w:rPr>
        <w:t>We live with love and compassion, seeking help in times of need</w:t>
      </w:r>
    </w:p>
    <w:bookmarkEnd w:id="1"/>
    <w:p w14:paraId="63EF79B2" w14:textId="77777777" w:rsidR="009B3DC2" w:rsidRPr="00B5180B" w:rsidRDefault="009B3DC2" w:rsidP="009B3DC2">
      <w:pPr>
        <w:autoSpaceDE w:val="0"/>
        <w:autoSpaceDN w:val="0"/>
        <w:adjustRightInd w:val="0"/>
        <w:spacing w:after="0" w:line="240" w:lineRule="auto"/>
        <w:jc w:val="center"/>
        <w:rPr>
          <w:rFonts w:eastAsia="Calibri" w:cstheme="minorHAnsi"/>
          <w:color w:val="000000"/>
          <w:lang w:val="en-US"/>
        </w:rPr>
      </w:pPr>
    </w:p>
    <w:p w14:paraId="7F9CA241" w14:textId="6F3D965F" w:rsidR="00301E83" w:rsidRPr="00B5180B" w:rsidRDefault="009B3DC2" w:rsidP="009B3DC2">
      <w:pPr>
        <w:spacing w:after="0" w:line="240" w:lineRule="auto"/>
        <w:jc w:val="center"/>
        <w:rPr>
          <w:rFonts w:eastAsia="Times New Roman" w:cstheme="minorHAnsi"/>
          <w:b/>
          <w:bCs/>
          <w:color w:val="000000"/>
          <w:sz w:val="36"/>
          <w:szCs w:val="36"/>
          <w:lang w:eastAsia="en-GB"/>
        </w:rPr>
      </w:pPr>
      <w:r w:rsidRPr="00B5180B">
        <w:rPr>
          <w:rFonts w:eastAsia="Times New Roman" w:cstheme="minorHAnsi"/>
          <w:b/>
          <w:bCs/>
          <w:i/>
          <w:iCs/>
        </w:rPr>
        <w:br/>
      </w:r>
      <w:r w:rsidR="00301E83" w:rsidRPr="00B5180B">
        <w:rPr>
          <w:rFonts w:eastAsia="Times New Roman" w:cstheme="minorHAnsi"/>
          <w:b/>
          <w:bCs/>
          <w:color w:val="000000"/>
          <w:sz w:val="36"/>
          <w:szCs w:val="36"/>
          <w:lang w:eastAsia="en-GB"/>
        </w:rPr>
        <w:t>Provider Access</w:t>
      </w:r>
      <w:r w:rsidRPr="00B5180B">
        <w:rPr>
          <w:rFonts w:eastAsia="Times New Roman" w:cstheme="minorHAnsi"/>
          <w:b/>
          <w:bCs/>
          <w:color w:val="000000"/>
          <w:sz w:val="36"/>
          <w:szCs w:val="36"/>
          <w:lang w:eastAsia="en-GB"/>
        </w:rPr>
        <w:t xml:space="preserve"> Policy</w:t>
      </w:r>
    </w:p>
    <w:p w14:paraId="37099A10" w14:textId="77777777" w:rsidR="00301E83" w:rsidRPr="00B5180B" w:rsidRDefault="00301E83" w:rsidP="00301E83">
      <w:pPr>
        <w:spacing w:after="0" w:line="240" w:lineRule="auto"/>
        <w:rPr>
          <w:rFonts w:eastAsia="Times New Roman" w:cstheme="minorHAnsi"/>
          <w:lang w:eastAsia="en-GB"/>
        </w:rPr>
      </w:pPr>
    </w:p>
    <w:p w14:paraId="488EE0A1" w14:textId="77777777" w:rsidR="009C03BF" w:rsidRPr="00B5180B" w:rsidRDefault="009C03BF" w:rsidP="00301E83">
      <w:pPr>
        <w:spacing w:after="0" w:line="240" w:lineRule="auto"/>
        <w:rPr>
          <w:rFonts w:eastAsia="Times New Roman" w:cstheme="minorHAnsi"/>
          <w:b/>
          <w:bCs/>
          <w:color w:val="000000"/>
          <w:lang w:eastAsia="en-GB"/>
        </w:rPr>
      </w:pPr>
    </w:p>
    <w:p w14:paraId="751171E0" w14:textId="77777777" w:rsidR="009C03BF" w:rsidRPr="00B5180B" w:rsidRDefault="009C03BF" w:rsidP="00301E83">
      <w:pPr>
        <w:spacing w:after="0" w:line="240" w:lineRule="auto"/>
        <w:rPr>
          <w:rFonts w:eastAsia="Times New Roman" w:cstheme="minorHAnsi"/>
          <w:b/>
          <w:bCs/>
          <w:color w:val="000000"/>
          <w:lang w:eastAsia="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371"/>
      </w:tblGrid>
      <w:tr w:rsidR="009C03BF" w:rsidRPr="00B5180B" w14:paraId="02B38260" w14:textId="77777777" w:rsidTr="00EC1818">
        <w:tc>
          <w:tcPr>
            <w:tcW w:w="2122" w:type="dxa"/>
          </w:tcPr>
          <w:p w14:paraId="306E9004"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Author:</w:t>
            </w:r>
          </w:p>
        </w:tc>
        <w:tc>
          <w:tcPr>
            <w:tcW w:w="7371" w:type="dxa"/>
          </w:tcPr>
          <w:p w14:paraId="1C97B2CF" w14:textId="0C4A9016" w:rsidR="009C03BF" w:rsidRPr="00B5180B" w:rsidRDefault="009C03BF" w:rsidP="00EC1818">
            <w:pPr>
              <w:spacing w:after="0"/>
              <w:rPr>
                <w:rFonts w:eastAsia="DengXian" w:cstheme="minorHAnsi"/>
                <w:lang w:eastAsia="zh-CN"/>
              </w:rPr>
            </w:pPr>
            <w:r w:rsidRPr="00B5180B">
              <w:rPr>
                <w:rFonts w:eastAsia="DengXian" w:cstheme="minorHAnsi"/>
                <w:lang w:eastAsia="zh-CN"/>
              </w:rPr>
              <w:t>Mr A. Mac</w:t>
            </w:r>
            <w:r w:rsidR="005A4F3F">
              <w:rPr>
                <w:rFonts w:eastAsia="DengXian" w:cstheme="minorHAnsi"/>
                <w:lang w:eastAsia="zh-CN"/>
              </w:rPr>
              <w:t>Leod</w:t>
            </w:r>
            <w:r w:rsidRPr="00B5180B">
              <w:rPr>
                <w:rFonts w:eastAsia="DengXian" w:cstheme="minorHAnsi"/>
                <w:lang w:eastAsia="zh-CN"/>
              </w:rPr>
              <w:t xml:space="preserve"> (Deputy Head)</w:t>
            </w:r>
          </w:p>
        </w:tc>
      </w:tr>
      <w:tr w:rsidR="009C03BF" w:rsidRPr="00B5180B" w14:paraId="6C74EDC0" w14:textId="77777777" w:rsidTr="00EC1818">
        <w:tc>
          <w:tcPr>
            <w:tcW w:w="2122" w:type="dxa"/>
          </w:tcPr>
          <w:p w14:paraId="3B9D41D1"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Approver:</w:t>
            </w:r>
          </w:p>
        </w:tc>
        <w:tc>
          <w:tcPr>
            <w:tcW w:w="7371" w:type="dxa"/>
          </w:tcPr>
          <w:p w14:paraId="1AF2B776" w14:textId="5D4E6094" w:rsidR="009C03BF" w:rsidRPr="00B5180B" w:rsidRDefault="004B0DF9" w:rsidP="00EC1818">
            <w:pPr>
              <w:spacing w:after="0"/>
              <w:rPr>
                <w:rFonts w:eastAsia="DengXian" w:cstheme="minorHAnsi"/>
                <w:lang w:eastAsia="zh-CN"/>
              </w:rPr>
            </w:pPr>
            <w:r w:rsidRPr="00B5180B">
              <w:rPr>
                <w:rFonts w:eastAsia="DengXian" w:cstheme="minorHAnsi"/>
                <w:lang w:eastAsia="zh-CN"/>
              </w:rPr>
              <w:t>Link Governor for Careers</w:t>
            </w:r>
          </w:p>
        </w:tc>
      </w:tr>
      <w:tr w:rsidR="009C03BF" w:rsidRPr="00B5180B" w14:paraId="2335CA99" w14:textId="77777777" w:rsidTr="00EC1818">
        <w:tc>
          <w:tcPr>
            <w:tcW w:w="2122" w:type="dxa"/>
          </w:tcPr>
          <w:p w14:paraId="5CD1CE51"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Date:</w:t>
            </w:r>
          </w:p>
        </w:tc>
        <w:tc>
          <w:tcPr>
            <w:tcW w:w="7371" w:type="dxa"/>
          </w:tcPr>
          <w:p w14:paraId="77E4E518" w14:textId="1223BFA3" w:rsidR="009C03BF" w:rsidRPr="00B5180B" w:rsidRDefault="00400E62" w:rsidP="00EC1818">
            <w:pPr>
              <w:spacing w:after="0"/>
              <w:rPr>
                <w:rFonts w:eastAsia="DengXian" w:cstheme="minorHAnsi"/>
                <w:lang w:eastAsia="zh-CN"/>
              </w:rPr>
            </w:pPr>
            <w:r>
              <w:rPr>
                <w:rFonts w:eastAsia="DengXian" w:cstheme="minorHAnsi"/>
                <w:lang w:eastAsia="zh-CN"/>
              </w:rPr>
              <w:t>September</w:t>
            </w:r>
            <w:r w:rsidR="009C03BF" w:rsidRPr="00B5180B">
              <w:rPr>
                <w:rFonts w:eastAsia="DengXian" w:cstheme="minorHAnsi"/>
                <w:lang w:eastAsia="zh-CN"/>
              </w:rPr>
              <w:t xml:space="preserve"> 2025</w:t>
            </w:r>
          </w:p>
        </w:tc>
      </w:tr>
      <w:tr w:rsidR="009C03BF" w:rsidRPr="00B5180B" w14:paraId="272D5F09" w14:textId="77777777" w:rsidTr="00EC1818">
        <w:tc>
          <w:tcPr>
            <w:tcW w:w="2122" w:type="dxa"/>
          </w:tcPr>
          <w:p w14:paraId="61AA133E"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Next review:</w:t>
            </w:r>
          </w:p>
        </w:tc>
        <w:tc>
          <w:tcPr>
            <w:tcW w:w="7371" w:type="dxa"/>
          </w:tcPr>
          <w:p w14:paraId="54B10C30" w14:textId="6FC60922" w:rsidR="009C03BF" w:rsidRPr="00B5180B" w:rsidRDefault="00400E62" w:rsidP="00EC1818">
            <w:pPr>
              <w:spacing w:after="0"/>
              <w:rPr>
                <w:rFonts w:eastAsia="DengXian" w:cstheme="minorHAnsi"/>
                <w:lang w:eastAsia="zh-CN"/>
              </w:rPr>
            </w:pPr>
            <w:r>
              <w:rPr>
                <w:rFonts w:eastAsia="DengXian" w:cstheme="minorHAnsi"/>
                <w:lang w:eastAsia="zh-CN"/>
              </w:rPr>
              <w:t>September</w:t>
            </w:r>
            <w:r w:rsidR="009C03BF" w:rsidRPr="00B5180B">
              <w:rPr>
                <w:rFonts w:eastAsia="DengXian" w:cstheme="minorHAnsi"/>
                <w:lang w:eastAsia="zh-CN"/>
              </w:rPr>
              <w:t xml:space="preserve"> 2028</w:t>
            </w:r>
          </w:p>
        </w:tc>
      </w:tr>
      <w:tr w:rsidR="009C03BF" w:rsidRPr="00B5180B" w14:paraId="1B7A41AF" w14:textId="77777777" w:rsidTr="00EC1818">
        <w:tc>
          <w:tcPr>
            <w:tcW w:w="2122" w:type="dxa"/>
          </w:tcPr>
          <w:p w14:paraId="12A3AEB2"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Category of policy:</w:t>
            </w:r>
          </w:p>
        </w:tc>
        <w:tc>
          <w:tcPr>
            <w:tcW w:w="7371" w:type="dxa"/>
          </w:tcPr>
          <w:p w14:paraId="2C718EA6" w14:textId="77777777" w:rsidR="009C03BF" w:rsidRPr="00B5180B" w:rsidRDefault="009C03BF" w:rsidP="00EC1818">
            <w:pPr>
              <w:spacing w:after="0"/>
              <w:rPr>
                <w:rFonts w:eastAsia="DengXian" w:cstheme="minorHAnsi"/>
                <w:lang w:eastAsia="zh-CN"/>
              </w:rPr>
            </w:pPr>
            <w:r w:rsidRPr="00B5180B">
              <w:rPr>
                <w:rFonts w:eastAsia="DengXian" w:cstheme="minorHAnsi"/>
                <w:lang w:eastAsia="zh-CN"/>
              </w:rPr>
              <w:t>Local Governing Committee</w:t>
            </w:r>
          </w:p>
        </w:tc>
      </w:tr>
    </w:tbl>
    <w:p w14:paraId="3C36A613" w14:textId="77777777" w:rsidR="009C03BF" w:rsidRPr="00B5180B" w:rsidRDefault="009C03BF" w:rsidP="009C03BF">
      <w:pPr>
        <w:spacing w:after="160" w:line="259" w:lineRule="auto"/>
        <w:rPr>
          <w:rFonts w:eastAsia="DengXian" w:cstheme="minorHAnsi"/>
          <w:b/>
          <w:lang w:eastAsia="zh-CN"/>
        </w:rPr>
      </w:pPr>
    </w:p>
    <w:p w14:paraId="22FF1967" w14:textId="77777777" w:rsidR="004B0DF9" w:rsidRPr="00B5180B" w:rsidRDefault="004B0DF9" w:rsidP="009C03BF">
      <w:pPr>
        <w:spacing w:after="160" w:line="259" w:lineRule="auto"/>
        <w:rPr>
          <w:rFonts w:eastAsia="DengXian" w:cstheme="minorHAnsi"/>
          <w:b/>
          <w:lang w:eastAsia="zh-CN"/>
        </w:rPr>
      </w:pPr>
    </w:p>
    <w:p w14:paraId="178DF608" w14:textId="77777777" w:rsidR="009C03BF" w:rsidRPr="00B5180B" w:rsidRDefault="009C03BF" w:rsidP="009C03BF">
      <w:pPr>
        <w:spacing w:after="160" w:line="259" w:lineRule="auto"/>
        <w:rPr>
          <w:rFonts w:eastAsia="DengXian" w:cstheme="minorHAnsi"/>
          <w:b/>
          <w:lang w:eastAsia="zh-CN"/>
        </w:rPr>
      </w:pPr>
      <w:r w:rsidRPr="00B5180B">
        <w:rPr>
          <w:rFonts w:eastAsia="DengXian" w:cstheme="minorHAnsi"/>
          <w:b/>
          <w:lang w:eastAsia="zh-CN"/>
        </w:rPr>
        <w:t>Changes history</w:t>
      </w:r>
    </w:p>
    <w:p w14:paraId="3C243D30" w14:textId="77777777" w:rsidR="009C03BF" w:rsidRPr="00B5180B" w:rsidRDefault="009C03BF" w:rsidP="009C03BF">
      <w:pPr>
        <w:spacing w:after="160" w:line="259" w:lineRule="auto"/>
        <w:rPr>
          <w:rFonts w:eastAsia="DengXian" w:cstheme="minorHAnsi"/>
          <w:b/>
          <w:lang w:eastAsia="zh-CN"/>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418"/>
        <w:gridCol w:w="2268"/>
        <w:gridCol w:w="2976"/>
        <w:gridCol w:w="1560"/>
      </w:tblGrid>
      <w:tr w:rsidR="009C03BF" w:rsidRPr="00B5180B" w14:paraId="7A0F46FC" w14:textId="77777777" w:rsidTr="00EC1818">
        <w:tc>
          <w:tcPr>
            <w:tcW w:w="1271" w:type="dxa"/>
          </w:tcPr>
          <w:p w14:paraId="554C41B0"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Version:</w:t>
            </w:r>
          </w:p>
        </w:tc>
        <w:tc>
          <w:tcPr>
            <w:tcW w:w="1418" w:type="dxa"/>
          </w:tcPr>
          <w:p w14:paraId="6980E250"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Date:</w:t>
            </w:r>
          </w:p>
        </w:tc>
        <w:tc>
          <w:tcPr>
            <w:tcW w:w="2268" w:type="dxa"/>
          </w:tcPr>
          <w:p w14:paraId="10770E0D"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Amended by:</w:t>
            </w:r>
          </w:p>
        </w:tc>
        <w:tc>
          <w:tcPr>
            <w:tcW w:w="2976" w:type="dxa"/>
          </w:tcPr>
          <w:p w14:paraId="4262CD48"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Substantive changes:</w:t>
            </w:r>
          </w:p>
        </w:tc>
        <w:tc>
          <w:tcPr>
            <w:tcW w:w="1560" w:type="dxa"/>
          </w:tcPr>
          <w:p w14:paraId="636A24B6" w14:textId="77777777" w:rsidR="009C03BF" w:rsidRPr="00B5180B" w:rsidRDefault="009C03BF" w:rsidP="00EC1818">
            <w:pPr>
              <w:spacing w:after="0"/>
              <w:rPr>
                <w:rFonts w:eastAsia="DengXian" w:cstheme="minorHAnsi"/>
                <w:b/>
                <w:lang w:eastAsia="zh-CN"/>
              </w:rPr>
            </w:pPr>
            <w:r w:rsidRPr="00B5180B">
              <w:rPr>
                <w:rFonts w:eastAsia="DengXian" w:cstheme="minorHAnsi"/>
                <w:b/>
                <w:lang w:eastAsia="zh-CN"/>
              </w:rPr>
              <w:t>Purpose:</w:t>
            </w:r>
          </w:p>
        </w:tc>
      </w:tr>
      <w:tr w:rsidR="00802EBC" w:rsidRPr="009665F7" w14:paraId="36D054F5" w14:textId="77777777" w:rsidTr="00EC1818">
        <w:tc>
          <w:tcPr>
            <w:tcW w:w="1271" w:type="dxa"/>
          </w:tcPr>
          <w:p w14:paraId="0E313F0D" w14:textId="71581E18" w:rsidR="00802EBC" w:rsidRPr="009665F7" w:rsidRDefault="00802EBC" w:rsidP="00EC1818">
            <w:pPr>
              <w:spacing w:after="0"/>
              <w:rPr>
                <w:rFonts w:eastAsia="DengXian" w:cstheme="minorHAnsi"/>
                <w:lang w:eastAsia="zh-CN"/>
              </w:rPr>
            </w:pPr>
            <w:r w:rsidRPr="009665F7">
              <w:rPr>
                <w:rFonts w:eastAsia="DengXian" w:cstheme="minorHAnsi"/>
                <w:lang w:eastAsia="zh-CN"/>
              </w:rPr>
              <w:t>3</w:t>
            </w:r>
          </w:p>
        </w:tc>
        <w:tc>
          <w:tcPr>
            <w:tcW w:w="1418" w:type="dxa"/>
          </w:tcPr>
          <w:p w14:paraId="124C95B7" w14:textId="5EDF6EC7" w:rsidR="00802EBC" w:rsidRPr="009665F7" w:rsidRDefault="00802EBC" w:rsidP="00EC1818">
            <w:pPr>
              <w:spacing w:after="0"/>
              <w:rPr>
                <w:rFonts w:eastAsia="DengXian" w:cstheme="minorHAnsi"/>
                <w:lang w:eastAsia="zh-CN"/>
              </w:rPr>
            </w:pPr>
            <w:r w:rsidRPr="009665F7">
              <w:rPr>
                <w:rFonts w:eastAsia="DengXian" w:cstheme="minorHAnsi"/>
                <w:lang w:eastAsia="zh-CN"/>
              </w:rPr>
              <w:t>July 2026</w:t>
            </w:r>
          </w:p>
        </w:tc>
        <w:tc>
          <w:tcPr>
            <w:tcW w:w="2268" w:type="dxa"/>
          </w:tcPr>
          <w:p w14:paraId="1F18459B" w14:textId="58A80994" w:rsidR="00802EBC" w:rsidRPr="009665F7" w:rsidRDefault="00802EBC" w:rsidP="00EC1818">
            <w:pPr>
              <w:spacing w:after="0"/>
              <w:rPr>
                <w:rFonts w:eastAsia="DengXian" w:cstheme="minorHAnsi"/>
                <w:lang w:eastAsia="zh-CN"/>
              </w:rPr>
            </w:pPr>
            <w:r w:rsidRPr="009665F7">
              <w:rPr>
                <w:rFonts w:eastAsia="DengXian" w:cstheme="minorHAnsi"/>
                <w:lang w:eastAsia="zh-CN"/>
              </w:rPr>
              <w:t>Miss I Smith (Careers &amp; Guidance Lead)</w:t>
            </w:r>
            <w:r w:rsidR="00327881" w:rsidRPr="009665F7">
              <w:rPr>
                <w:rFonts w:eastAsia="DengXian" w:cstheme="minorHAnsi"/>
                <w:lang w:eastAsia="zh-CN"/>
              </w:rPr>
              <w:t xml:space="preserve"> and Mr A MacLeod</w:t>
            </w:r>
            <w:r w:rsidR="002E0934" w:rsidRPr="009665F7">
              <w:rPr>
                <w:rFonts w:eastAsia="DengXian" w:cstheme="minorHAnsi"/>
                <w:lang w:eastAsia="zh-CN"/>
              </w:rPr>
              <w:t xml:space="preserve"> (Deputy Head)</w:t>
            </w:r>
          </w:p>
        </w:tc>
        <w:tc>
          <w:tcPr>
            <w:tcW w:w="2976" w:type="dxa"/>
          </w:tcPr>
          <w:p w14:paraId="013300A9" w14:textId="4CF38665" w:rsidR="00802EBC" w:rsidRPr="009665F7" w:rsidRDefault="00DC6F62" w:rsidP="00EC1818">
            <w:pPr>
              <w:spacing w:after="0"/>
              <w:rPr>
                <w:rFonts w:eastAsia="DengXian" w:cstheme="minorHAnsi"/>
                <w:lang w:eastAsia="zh-CN"/>
              </w:rPr>
            </w:pPr>
            <w:r w:rsidRPr="009665F7">
              <w:rPr>
                <w:rFonts w:eastAsia="DengXian" w:cstheme="minorHAnsi"/>
                <w:lang w:eastAsia="zh-CN"/>
              </w:rPr>
              <w:t>Expansion of the definition of ‘meaningful encounters’, including examples of what is and isn’t acceptable under that term</w:t>
            </w:r>
          </w:p>
        </w:tc>
        <w:tc>
          <w:tcPr>
            <w:tcW w:w="1560" w:type="dxa"/>
          </w:tcPr>
          <w:p w14:paraId="1CAD1376" w14:textId="26FE354C" w:rsidR="00802EBC" w:rsidRPr="009665F7" w:rsidRDefault="002E0934" w:rsidP="00EC1818">
            <w:pPr>
              <w:spacing w:after="0"/>
              <w:rPr>
                <w:rFonts w:eastAsia="DengXian" w:cstheme="minorHAnsi"/>
                <w:lang w:eastAsia="zh-CN"/>
              </w:rPr>
            </w:pPr>
            <w:r w:rsidRPr="009665F7">
              <w:rPr>
                <w:rFonts w:eastAsia="DengXian" w:cstheme="minorHAnsi"/>
                <w:lang w:eastAsia="zh-CN"/>
              </w:rPr>
              <w:t>To better reflect compliance with ‘The Baker Clause’</w:t>
            </w:r>
          </w:p>
        </w:tc>
      </w:tr>
      <w:tr w:rsidR="009C03BF" w:rsidRPr="009665F7" w14:paraId="4A65D267" w14:textId="77777777" w:rsidTr="00EC1818">
        <w:tc>
          <w:tcPr>
            <w:tcW w:w="1271" w:type="dxa"/>
          </w:tcPr>
          <w:p w14:paraId="37232ED4" w14:textId="6BCED8F9" w:rsidR="009C03BF" w:rsidRPr="009665F7" w:rsidRDefault="004B0DF9" w:rsidP="00EC1818">
            <w:pPr>
              <w:spacing w:after="0"/>
              <w:rPr>
                <w:rFonts w:eastAsia="DengXian" w:cstheme="minorHAnsi"/>
                <w:lang w:eastAsia="zh-CN"/>
              </w:rPr>
            </w:pPr>
            <w:r w:rsidRPr="009665F7">
              <w:rPr>
                <w:rFonts w:eastAsia="DengXian" w:cstheme="minorHAnsi"/>
                <w:lang w:eastAsia="zh-CN"/>
              </w:rPr>
              <w:t>2</w:t>
            </w:r>
          </w:p>
        </w:tc>
        <w:tc>
          <w:tcPr>
            <w:tcW w:w="1418" w:type="dxa"/>
          </w:tcPr>
          <w:p w14:paraId="5BC84977" w14:textId="77777777" w:rsidR="009C03BF" w:rsidRPr="009665F7" w:rsidRDefault="009C03BF" w:rsidP="00EC1818">
            <w:pPr>
              <w:spacing w:after="0"/>
              <w:rPr>
                <w:rFonts w:eastAsia="DengXian" w:cstheme="minorHAnsi"/>
                <w:lang w:eastAsia="zh-CN"/>
              </w:rPr>
            </w:pPr>
            <w:r w:rsidRPr="009665F7">
              <w:rPr>
                <w:rFonts w:eastAsia="DengXian" w:cstheme="minorHAnsi"/>
                <w:lang w:eastAsia="zh-CN"/>
              </w:rPr>
              <w:t>June 2025</w:t>
            </w:r>
          </w:p>
        </w:tc>
        <w:tc>
          <w:tcPr>
            <w:tcW w:w="2268" w:type="dxa"/>
          </w:tcPr>
          <w:p w14:paraId="2DB73AE4" w14:textId="493EB21B" w:rsidR="009C03BF" w:rsidRPr="009665F7" w:rsidRDefault="005A4F3F" w:rsidP="00EC1818">
            <w:pPr>
              <w:spacing w:after="0"/>
              <w:rPr>
                <w:rFonts w:eastAsia="DengXian" w:cstheme="minorHAnsi"/>
                <w:lang w:eastAsia="zh-CN"/>
              </w:rPr>
            </w:pPr>
            <w:r w:rsidRPr="009665F7">
              <w:rPr>
                <w:rFonts w:eastAsia="DengXian" w:cstheme="minorHAnsi"/>
                <w:lang w:eastAsia="zh-CN"/>
              </w:rPr>
              <w:t xml:space="preserve">Miss L Reynolds (Assistant Headteacher) and Mrs R Marr </w:t>
            </w:r>
            <w:r w:rsidR="00FD100F" w:rsidRPr="009665F7">
              <w:rPr>
                <w:rFonts w:eastAsia="DengXian" w:cstheme="minorHAnsi"/>
                <w:lang w:eastAsia="zh-CN"/>
              </w:rPr>
              <w:t>(</w:t>
            </w:r>
            <w:r w:rsidR="009C03BF" w:rsidRPr="009665F7">
              <w:rPr>
                <w:rFonts w:eastAsia="DengXian" w:cstheme="minorHAnsi"/>
                <w:lang w:eastAsia="zh-CN"/>
              </w:rPr>
              <w:t>Governance Professional</w:t>
            </w:r>
            <w:r w:rsidR="00FD100F" w:rsidRPr="009665F7">
              <w:rPr>
                <w:rFonts w:eastAsia="DengXian" w:cstheme="minorHAnsi"/>
                <w:lang w:eastAsia="zh-CN"/>
              </w:rPr>
              <w:t>)</w:t>
            </w:r>
          </w:p>
        </w:tc>
        <w:tc>
          <w:tcPr>
            <w:tcW w:w="2976" w:type="dxa"/>
          </w:tcPr>
          <w:p w14:paraId="695AFC71" w14:textId="44918AA5" w:rsidR="009C03BF" w:rsidRPr="009665F7" w:rsidRDefault="004B0DF9" w:rsidP="00EC1818">
            <w:pPr>
              <w:spacing w:after="0"/>
              <w:rPr>
                <w:rFonts w:eastAsia="DengXian" w:cstheme="minorHAnsi"/>
                <w:lang w:eastAsia="zh-CN"/>
              </w:rPr>
            </w:pPr>
            <w:r w:rsidRPr="009665F7">
              <w:rPr>
                <w:rFonts w:eastAsia="DengXian" w:cstheme="minorHAnsi"/>
                <w:lang w:eastAsia="zh-CN"/>
              </w:rPr>
              <w:t xml:space="preserve">Placed policy into new </w:t>
            </w:r>
            <w:r w:rsidR="00FD100F" w:rsidRPr="009665F7">
              <w:rPr>
                <w:rFonts w:eastAsia="DengXian" w:cstheme="minorHAnsi"/>
                <w:lang w:eastAsia="zh-CN"/>
              </w:rPr>
              <w:t xml:space="preserve">Trust </w:t>
            </w:r>
            <w:r w:rsidRPr="009665F7">
              <w:rPr>
                <w:rFonts w:eastAsia="DengXian" w:cstheme="minorHAnsi"/>
                <w:lang w:eastAsia="zh-CN"/>
              </w:rPr>
              <w:t>template</w:t>
            </w:r>
            <w:r w:rsidR="00FD100F" w:rsidRPr="009665F7">
              <w:rPr>
                <w:rFonts w:eastAsia="DengXian" w:cstheme="minorHAnsi"/>
                <w:lang w:eastAsia="zh-CN"/>
              </w:rPr>
              <w:t xml:space="preserve">, updated contact details and included new sections: </w:t>
            </w:r>
            <w:r w:rsidR="00310B5B" w:rsidRPr="009665F7">
              <w:rPr>
                <w:rFonts w:eastAsia="DengXian" w:cstheme="minorHAnsi"/>
                <w:lang w:eastAsia="zh-CN"/>
              </w:rPr>
              <w:t>2,</w:t>
            </w:r>
            <w:r w:rsidR="00487867" w:rsidRPr="009665F7">
              <w:rPr>
                <w:rFonts w:eastAsia="DengXian" w:cstheme="minorHAnsi"/>
                <w:lang w:eastAsia="zh-CN"/>
              </w:rPr>
              <w:t xml:space="preserve"> </w:t>
            </w:r>
            <w:r w:rsidR="00310B5B" w:rsidRPr="009665F7">
              <w:rPr>
                <w:rFonts w:eastAsia="DengXian" w:cstheme="minorHAnsi"/>
                <w:lang w:eastAsia="zh-CN"/>
              </w:rPr>
              <w:t xml:space="preserve">2.1, </w:t>
            </w:r>
            <w:r w:rsidR="00487867" w:rsidRPr="009665F7">
              <w:rPr>
                <w:rFonts w:eastAsia="DengXian" w:cstheme="minorHAnsi"/>
                <w:lang w:eastAsia="zh-CN"/>
              </w:rPr>
              <w:t>5, 7 and 8</w:t>
            </w:r>
          </w:p>
        </w:tc>
        <w:tc>
          <w:tcPr>
            <w:tcW w:w="1560" w:type="dxa"/>
          </w:tcPr>
          <w:p w14:paraId="62935D0E" w14:textId="70277071" w:rsidR="009C03BF" w:rsidRPr="009665F7" w:rsidRDefault="00487867" w:rsidP="00EC1818">
            <w:pPr>
              <w:spacing w:after="0"/>
              <w:rPr>
                <w:rFonts w:eastAsia="DengXian" w:cstheme="minorHAnsi"/>
                <w:lang w:eastAsia="zh-CN"/>
              </w:rPr>
            </w:pPr>
            <w:r w:rsidRPr="009665F7">
              <w:rPr>
                <w:rFonts w:eastAsia="DengXian" w:cstheme="minorHAnsi"/>
                <w:lang w:eastAsia="zh-CN"/>
              </w:rPr>
              <w:t>To reflect current practice and to provide more information</w:t>
            </w:r>
          </w:p>
        </w:tc>
      </w:tr>
    </w:tbl>
    <w:p w14:paraId="7FD1D894" w14:textId="77777777" w:rsidR="009C03BF" w:rsidRPr="009665F7" w:rsidRDefault="009C03BF" w:rsidP="00301E83">
      <w:pPr>
        <w:spacing w:after="0" w:line="240" w:lineRule="auto"/>
        <w:rPr>
          <w:rFonts w:eastAsia="Times New Roman" w:cstheme="minorHAnsi"/>
          <w:b/>
          <w:bCs/>
          <w:color w:val="000000"/>
          <w:lang w:eastAsia="en-GB"/>
        </w:rPr>
      </w:pPr>
    </w:p>
    <w:p w14:paraId="1AC77715" w14:textId="77777777" w:rsidR="005F690D" w:rsidRPr="009665F7" w:rsidRDefault="005F690D" w:rsidP="00301E83">
      <w:pPr>
        <w:spacing w:after="0" w:line="240" w:lineRule="auto"/>
        <w:rPr>
          <w:rFonts w:eastAsia="Times New Roman" w:cstheme="minorHAnsi"/>
          <w:b/>
          <w:bCs/>
          <w:color w:val="000000"/>
          <w:lang w:eastAsia="en-GB"/>
        </w:rPr>
      </w:pPr>
    </w:p>
    <w:p w14:paraId="5E23CE99" w14:textId="77777777" w:rsidR="005F690D" w:rsidRPr="009665F7" w:rsidRDefault="005F690D" w:rsidP="00301E83">
      <w:pPr>
        <w:spacing w:after="0" w:line="240" w:lineRule="auto"/>
        <w:rPr>
          <w:rFonts w:eastAsia="Times New Roman" w:cstheme="minorHAnsi"/>
          <w:b/>
          <w:bCs/>
          <w:color w:val="000000"/>
          <w:lang w:eastAsia="en-GB"/>
        </w:rPr>
      </w:pPr>
    </w:p>
    <w:p w14:paraId="06683ACC" w14:textId="1B07E785" w:rsidR="00301E83" w:rsidRPr="009665F7" w:rsidRDefault="00FD100F" w:rsidP="00301E83">
      <w:pPr>
        <w:spacing w:after="0" w:line="240" w:lineRule="auto"/>
        <w:rPr>
          <w:rFonts w:eastAsia="Times New Roman" w:cstheme="minorHAnsi"/>
          <w:lang w:eastAsia="en-GB"/>
        </w:rPr>
      </w:pPr>
      <w:r w:rsidRPr="009665F7">
        <w:rPr>
          <w:rFonts w:eastAsia="Times New Roman" w:cstheme="minorHAnsi"/>
          <w:b/>
          <w:bCs/>
          <w:color w:val="000000"/>
          <w:lang w:eastAsia="en-GB"/>
        </w:rPr>
        <w:t xml:space="preserve">1: </w:t>
      </w:r>
      <w:r w:rsidR="00301E83" w:rsidRPr="009665F7">
        <w:rPr>
          <w:rFonts w:eastAsia="Times New Roman" w:cstheme="minorHAnsi"/>
          <w:b/>
          <w:bCs/>
          <w:color w:val="000000"/>
          <w:lang w:eastAsia="en-GB"/>
        </w:rPr>
        <w:t>Introduction </w:t>
      </w:r>
    </w:p>
    <w:p w14:paraId="67A4558F" w14:textId="77777777" w:rsidR="00301E83" w:rsidRPr="009665F7" w:rsidRDefault="00301E83" w:rsidP="00301E83">
      <w:pPr>
        <w:spacing w:after="0" w:line="240" w:lineRule="auto"/>
        <w:rPr>
          <w:rFonts w:eastAsia="Times New Roman" w:cstheme="minorHAnsi"/>
          <w:lang w:eastAsia="en-GB"/>
        </w:rPr>
      </w:pPr>
    </w:p>
    <w:p w14:paraId="26734AA8" w14:textId="1FD321E5" w:rsidR="00301E83" w:rsidRPr="009665F7" w:rsidRDefault="00301E83" w:rsidP="00301E83">
      <w:pPr>
        <w:spacing w:after="0" w:line="240" w:lineRule="auto"/>
        <w:rPr>
          <w:rFonts w:eastAsia="Times New Roman" w:cstheme="minorHAnsi"/>
          <w:strike/>
          <w:lang w:eastAsia="en-GB"/>
        </w:rPr>
      </w:pPr>
      <w:r w:rsidRPr="009665F7">
        <w:rPr>
          <w:rFonts w:eastAsia="Times New Roman" w:cstheme="minorHAnsi"/>
          <w:color w:val="000000"/>
          <w:lang w:eastAsia="en-GB"/>
        </w:rPr>
        <w:lastRenderedPageBreak/>
        <w:t xml:space="preserve">This document sets out The Piggott School’s arrangements for managing the access of providers to pupils at the school for the purpose of giving them information about the provider’s education or training offer. </w:t>
      </w:r>
    </w:p>
    <w:p w14:paraId="02A779DD" w14:textId="77777777" w:rsidR="00355670" w:rsidRPr="009665F7" w:rsidRDefault="00355670" w:rsidP="00355670">
      <w:pPr>
        <w:spacing w:after="120" w:line="240" w:lineRule="auto"/>
        <w:rPr>
          <w:rFonts w:eastAsia="MS Mincho" w:cstheme="minorHAnsi"/>
          <w:lang w:eastAsia="en-GB"/>
        </w:rPr>
      </w:pPr>
    </w:p>
    <w:p w14:paraId="2F03277F" w14:textId="2D6340CA" w:rsidR="00FD100F" w:rsidRPr="009665F7" w:rsidRDefault="00FD100F" w:rsidP="00355670">
      <w:pPr>
        <w:spacing w:after="120" w:line="240" w:lineRule="auto"/>
        <w:rPr>
          <w:rFonts w:eastAsia="MS Mincho" w:cstheme="minorHAnsi"/>
          <w:b/>
          <w:bCs/>
          <w:lang w:eastAsia="en-GB"/>
        </w:rPr>
      </w:pPr>
      <w:r w:rsidRPr="009665F7">
        <w:rPr>
          <w:rFonts w:eastAsia="MS Mincho" w:cstheme="minorHAnsi"/>
          <w:b/>
          <w:bCs/>
          <w:lang w:eastAsia="en-GB"/>
        </w:rPr>
        <w:t>2: Statutory requirements</w:t>
      </w:r>
    </w:p>
    <w:p w14:paraId="07B03CFE" w14:textId="3AA6E099" w:rsidR="00355670" w:rsidRPr="009665F7" w:rsidRDefault="00355670" w:rsidP="00355670">
      <w:pPr>
        <w:spacing w:after="120" w:line="240" w:lineRule="auto"/>
        <w:rPr>
          <w:rFonts w:eastAsia="MS Mincho" w:cstheme="minorHAnsi"/>
          <w:lang w:eastAsia="en-GB"/>
        </w:rPr>
      </w:pPr>
      <w:r w:rsidRPr="009665F7">
        <w:rPr>
          <w:rFonts w:eastAsia="MS Mincho" w:cstheme="minorHAnsi"/>
          <w:lang w:eastAsia="en-GB"/>
        </w:rPr>
        <w:t>Schools are required to ensure that there is</w:t>
      </w:r>
      <w:r w:rsidRPr="009665F7">
        <w:rPr>
          <w:rFonts w:eastAsia="MS Mincho" w:cstheme="minorHAnsi"/>
          <w:lang w:val="en-US" w:eastAsia="en-GB"/>
        </w:rPr>
        <w:t xml:space="preserve"> an</w:t>
      </w:r>
      <w:r w:rsidRPr="009665F7">
        <w:rPr>
          <w:rFonts w:eastAsia="MS Mincho" w:cstheme="minorHAnsi"/>
          <w:lang w:eastAsia="en-GB"/>
        </w:rPr>
        <w:t xml:space="preserve"> opportunity for a range of education and training providers to access students in Years 8 to 13 for the purposes of informing them about approved technical education</w:t>
      </w:r>
      <w:r w:rsidRPr="009665F7">
        <w:rPr>
          <w:rFonts w:eastAsia="MS Mincho" w:cstheme="minorHAnsi"/>
          <w:lang w:val="en-US" w:eastAsia="en-GB"/>
        </w:rPr>
        <w:t>,</w:t>
      </w:r>
      <w:r w:rsidRPr="009665F7">
        <w:rPr>
          <w:rFonts w:eastAsia="MS Mincho" w:cstheme="minorHAnsi"/>
          <w:lang w:eastAsia="en-GB"/>
        </w:rPr>
        <w:t xml:space="preserve"> qualifications or apprenticeships.</w:t>
      </w:r>
    </w:p>
    <w:p w14:paraId="0F2090E0" w14:textId="37291056" w:rsidR="00355670" w:rsidRPr="009665F7" w:rsidRDefault="00355670" w:rsidP="00355670">
      <w:pPr>
        <w:spacing w:after="120" w:line="240" w:lineRule="auto"/>
        <w:rPr>
          <w:rFonts w:eastAsia="MS Mincho" w:cstheme="minorHAnsi"/>
          <w:lang w:eastAsia="en-GB"/>
        </w:rPr>
      </w:pPr>
      <w:r w:rsidRPr="009665F7">
        <w:rPr>
          <w:rFonts w:eastAsia="MS Mincho" w:cstheme="minorHAnsi"/>
          <w:lang w:eastAsia="en-GB"/>
        </w:rPr>
        <w:t xml:space="preserve">Schools must provide a minimum of 6 encounters with technical education or training providers to all pupils in </w:t>
      </w:r>
      <w:r w:rsidR="00456AA2" w:rsidRPr="009665F7">
        <w:rPr>
          <w:rFonts w:eastAsia="MS Mincho" w:cstheme="minorHAnsi"/>
          <w:lang w:eastAsia="en-GB"/>
        </w:rPr>
        <w:t>Y</w:t>
      </w:r>
      <w:r w:rsidRPr="009665F7">
        <w:rPr>
          <w:rFonts w:eastAsia="MS Mincho" w:cstheme="minorHAnsi"/>
          <w:lang w:eastAsia="en-GB"/>
        </w:rPr>
        <w:t>ears 8 to 13 (see more detail below).</w:t>
      </w:r>
    </w:p>
    <w:p w14:paraId="6F62A87B" w14:textId="77777777" w:rsidR="00355670" w:rsidRPr="009665F7" w:rsidRDefault="00355670" w:rsidP="00355670">
      <w:pPr>
        <w:spacing w:after="120" w:line="240" w:lineRule="auto"/>
        <w:rPr>
          <w:rFonts w:eastAsia="MS Mincho" w:cstheme="minorHAnsi"/>
          <w:lang w:eastAsia="en-GB"/>
        </w:rPr>
      </w:pPr>
      <w:r w:rsidRPr="009665F7">
        <w:rPr>
          <w:rFonts w:eastAsia="MS Mincho" w:cstheme="minorHAnsi"/>
          <w:lang w:eastAsia="en-GB"/>
        </w:rPr>
        <w:t xml:space="preserve">Schools must also have a policy statement that outlines the circumstances in which education and training providers will be given access to these pupils. </w:t>
      </w:r>
    </w:p>
    <w:p w14:paraId="36E65EFC" w14:textId="77777777" w:rsidR="00355670" w:rsidRPr="009665F7" w:rsidRDefault="00355670" w:rsidP="00355670">
      <w:pPr>
        <w:spacing w:after="120" w:line="240" w:lineRule="auto"/>
        <w:rPr>
          <w:rFonts w:eastAsia="MS Mincho" w:cstheme="minorHAnsi"/>
          <w:lang w:eastAsia="en-GB"/>
        </w:rPr>
      </w:pPr>
      <w:r w:rsidRPr="009665F7">
        <w:rPr>
          <w:rFonts w:eastAsia="MS Mincho" w:cstheme="minorHAnsi"/>
          <w:lang w:eastAsia="en-GB"/>
        </w:rPr>
        <w:t xml:space="preserve">This is outlined in section 42B of the </w:t>
      </w:r>
      <w:hyperlink r:id="rId10" w:history="1">
        <w:r w:rsidRPr="009665F7">
          <w:rPr>
            <w:rFonts w:eastAsia="Arial" w:cstheme="minorHAnsi"/>
            <w:color w:val="0072CC"/>
            <w:u w:val="single"/>
            <w:lang w:val="en-US" w:eastAsia="en-GB"/>
          </w:rPr>
          <w:t>Education Act 1997</w:t>
        </w:r>
      </w:hyperlink>
      <w:r w:rsidRPr="009665F7">
        <w:rPr>
          <w:rFonts w:eastAsia="MS Mincho" w:cstheme="minorHAnsi"/>
          <w:lang w:val="en-US" w:eastAsia="en-GB"/>
        </w:rPr>
        <w:t xml:space="preserve">, the </w:t>
      </w:r>
      <w:hyperlink r:id="rId11" w:history="1">
        <w:r w:rsidRPr="009665F7">
          <w:rPr>
            <w:rFonts w:eastAsia="MS Mincho" w:cstheme="minorHAnsi"/>
            <w:color w:val="0072CC"/>
            <w:u w:val="single"/>
            <w:lang w:val="en-US" w:eastAsia="en-GB"/>
          </w:rPr>
          <w:t>Skills and Post-16 Education Act 2022</w:t>
        </w:r>
      </w:hyperlink>
      <w:r w:rsidRPr="009665F7">
        <w:rPr>
          <w:rFonts w:eastAsia="MS Mincho" w:cstheme="minorHAnsi"/>
          <w:lang w:val="en-US" w:eastAsia="en-GB"/>
        </w:rPr>
        <w:t xml:space="preserve"> and on page 43 of guidance from the Department for Education (DfE) on </w:t>
      </w:r>
      <w:hyperlink r:id="rId12" w:history="1">
        <w:r w:rsidRPr="009665F7">
          <w:rPr>
            <w:rFonts w:eastAsia="MS Mincho" w:cstheme="minorHAnsi"/>
            <w:color w:val="0072CC"/>
            <w:u w:val="single"/>
            <w:lang w:val="en-US" w:eastAsia="en-GB"/>
          </w:rPr>
          <w:t>careers guidance and access for education and training providers</w:t>
        </w:r>
      </w:hyperlink>
      <w:r w:rsidRPr="009665F7">
        <w:rPr>
          <w:rFonts w:eastAsia="MS Mincho" w:cstheme="minorHAnsi"/>
          <w:lang w:val="en-US" w:eastAsia="en-GB"/>
        </w:rPr>
        <w:t>.</w:t>
      </w:r>
    </w:p>
    <w:p w14:paraId="3ED6BD64" w14:textId="77777777" w:rsidR="00355670" w:rsidRPr="009665F7" w:rsidRDefault="00355670" w:rsidP="00355670">
      <w:pPr>
        <w:spacing w:after="120" w:line="240" w:lineRule="auto"/>
        <w:rPr>
          <w:rFonts w:eastAsia="MS Mincho" w:cstheme="minorHAnsi"/>
          <w:lang w:eastAsia="en-GB"/>
        </w:rPr>
      </w:pPr>
      <w:r w:rsidRPr="009665F7">
        <w:rPr>
          <w:rFonts w:eastAsia="MS Mincho" w:cstheme="minorHAnsi"/>
          <w:lang w:eastAsia="en-GB"/>
        </w:rPr>
        <w:t>This policy shows how our trust complies with these requirements across our schools.</w:t>
      </w:r>
    </w:p>
    <w:p w14:paraId="47BB176C" w14:textId="1DC79AF4" w:rsidR="0045562D" w:rsidRPr="009665F7" w:rsidRDefault="00456AA2" w:rsidP="0045562D">
      <w:pPr>
        <w:pStyle w:val="Subhead2"/>
        <w:rPr>
          <w:rFonts w:asciiTheme="minorHAnsi" w:hAnsiTheme="minorHAnsi" w:cstheme="minorHAnsi"/>
          <w:color w:val="000000" w:themeColor="text1"/>
          <w:sz w:val="22"/>
          <w:szCs w:val="22"/>
          <w:lang w:val="en-GB" w:eastAsia="en-GB"/>
        </w:rPr>
      </w:pPr>
      <w:r w:rsidRPr="009665F7">
        <w:rPr>
          <w:rFonts w:asciiTheme="minorHAnsi" w:hAnsiTheme="minorHAnsi" w:cstheme="minorHAnsi"/>
          <w:color w:val="000000" w:themeColor="text1"/>
          <w:sz w:val="22"/>
          <w:szCs w:val="22"/>
          <w:lang w:val="en-GB" w:eastAsia="en-GB"/>
        </w:rPr>
        <w:t xml:space="preserve">2.1: </w:t>
      </w:r>
      <w:r w:rsidR="0045562D" w:rsidRPr="009665F7">
        <w:rPr>
          <w:rFonts w:asciiTheme="minorHAnsi" w:hAnsiTheme="minorHAnsi" w:cstheme="minorHAnsi"/>
          <w:color w:val="000000" w:themeColor="text1"/>
          <w:sz w:val="22"/>
          <w:szCs w:val="22"/>
          <w:lang w:val="en-GB" w:eastAsia="en-GB"/>
        </w:rPr>
        <w:t xml:space="preserve">The 6 encounters schools must offer to all pupils in </w:t>
      </w:r>
      <w:r w:rsidRPr="009665F7">
        <w:rPr>
          <w:rFonts w:asciiTheme="minorHAnsi" w:hAnsiTheme="minorHAnsi" w:cstheme="minorHAnsi"/>
          <w:color w:val="000000" w:themeColor="text1"/>
          <w:sz w:val="22"/>
          <w:szCs w:val="22"/>
          <w:lang w:val="en-GB" w:eastAsia="en-GB"/>
        </w:rPr>
        <w:t>Y</w:t>
      </w:r>
      <w:r w:rsidR="0045562D" w:rsidRPr="009665F7">
        <w:rPr>
          <w:rFonts w:asciiTheme="minorHAnsi" w:hAnsiTheme="minorHAnsi" w:cstheme="minorHAnsi"/>
          <w:color w:val="000000" w:themeColor="text1"/>
          <w:sz w:val="22"/>
          <w:szCs w:val="22"/>
          <w:lang w:val="en-GB" w:eastAsia="en-GB"/>
        </w:rPr>
        <w:t>ears 8 to 13</w:t>
      </w:r>
    </w:p>
    <w:p w14:paraId="6F7E7707" w14:textId="77777777" w:rsidR="0045562D" w:rsidRPr="009665F7" w:rsidRDefault="0045562D" w:rsidP="0045562D">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Schools must offer:</w:t>
      </w:r>
    </w:p>
    <w:p w14:paraId="61A93DDA" w14:textId="5B69D376"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2 encounters for pupils during the 'first key phase' (</w:t>
      </w:r>
      <w:r w:rsidR="00456AA2" w:rsidRPr="009665F7">
        <w:rPr>
          <w:rFonts w:asciiTheme="minorHAnsi" w:hAnsiTheme="minorHAnsi" w:cstheme="minorHAnsi"/>
          <w:sz w:val="22"/>
          <w:szCs w:val="22"/>
          <w:lang w:val="en-GB" w:eastAsia="en-GB"/>
        </w:rPr>
        <w:t>y</w:t>
      </w:r>
      <w:r w:rsidRPr="009665F7">
        <w:rPr>
          <w:rFonts w:asciiTheme="minorHAnsi" w:hAnsiTheme="minorHAnsi" w:cstheme="minorHAnsi"/>
          <w:sz w:val="22"/>
          <w:szCs w:val="22"/>
          <w:lang w:val="en-GB" w:eastAsia="en-GB"/>
        </w:rPr>
        <w:t>ear 8 or 9)</w:t>
      </w:r>
    </w:p>
    <w:p w14:paraId="34B6CD35"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All pupils must attend</w:t>
      </w:r>
    </w:p>
    <w:p w14:paraId="63EB2B24"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Encounters can take place any time during year 8, and between 1 September and 28 February during year 9</w:t>
      </w:r>
    </w:p>
    <w:p w14:paraId="4FE2E975" w14:textId="77777777"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2 encounters for pupils during the 'second key phase' (year 10 or 11)</w:t>
      </w:r>
    </w:p>
    <w:p w14:paraId="4F22FE20"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All pupils must attend</w:t>
      </w:r>
    </w:p>
    <w:p w14:paraId="0C7BFC8D"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Encounters can take place any time during year 10, and between 1 September and 28 February during year 11</w:t>
      </w:r>
    </w:p>
    <w:p w14:paraId="0B94686B" w14:textId="77777777"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2 encounters for pupils during the 'third key phase' (year 12 or 13)</w:t>
      </w:r>
    </w:p>
    <w:p w14:paraId="57769761"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Pupils can choose to attend</w:t>
      </w:r>
    </w:p>
    <w:p w14:paraId="7B9A3B27" w14:textId="77777777" w:rsidR="0045562D" w:rsidRPr="009665F7" w:rsidRDefault="0045562D" w:rsidP="0045562D">
      <w:pPr>
        <w:pStyle w:val="1bodycopy10pt"/>
        <w:numPr>
          <w:ilvl w:val="1"/>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Encounters can take place any time during year 12, and between 1 September and 28 February during year 13</w:t>
      </w:r>
    </w:p>
    <w:p w14:paraId="66DC3BFB" w14:textId="77777777" w:rsidR="0045562D" w:rsidRPr="009665F7" w:rsidRDefault="0045562D" w:rsidP="0045562D">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These encounters must happen for a reasonable period of time during the standard school day. Schools can continue to provide complementary experiences, but encounters outside of school hours won't count towards these requirements.</w:t>
      </w:r>
    </w:p>
    <w:p w14:paraId="29F5ECEB" w14:textId="643408F5" w:rsidR="0045562D" w:rsidRPr="009665F7" w:rsidRDefault="006F22FE" w:rsidP="0045562D">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Encounters must be ‘meaningful’ which is to say</w:t>
      </w:r>
      <w:r w:rsidR="00391F9C" w:rsidRPr="009665F7">
        <w:rPr>
          <w:rFonts w:asciiTheme="minorHAnsi" w:hAnsiTheme="minorHAnsi" w:cstheme="minorHAnsi"/>
          <w:sz w:val="22"/>
          <w:szCs w:val="22"/>
          <w:lang w:val="en-GB" w:eastAsia="en-GB"/>
        </w:rPr>
        <w:t xml:space="preserve"> that the following information must be provided as a minimum</w:t>
      </w:r>
      <w:r w:rsidR="00D01546" w:rsidRPr="009665F7">
        <w:rPr>
          <w:rFonts w:asciiTheme="minorHAnsi" w:hAnsiTheme="minorHAnsi" w:cstheme="minorHAnsi"/>
          <w:sz w:val="22"/>
          <w:szCs w:val="22"/>
          <w:lang w:val="en-GB" w:eastAsia="en-GB"/>
        </w:rPr>
        <w:t xml:space="preserve">: </w:t>
      </w:r>
    </w:p>
    <w:p w14:paraId="5A8EB9F4" w14:textId="77777777"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Information about the provider and the approved qualifications or apprenticeships they offer</w:t>
      </w:r>
    </w:p>
    <w:p w14:paraId="3080A387" w14:textId="77777777"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Information about what careers those qualifications and apprenticeships can lead to</w:t>
      </w:r>
    </w:p>
    <w:p w14:paraId="520E3C5F" w14:textId="77777777" w:rsidR="0045562D" w:rsidRPr="009665F7" w:rsidRDefault="0045562D"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What learning or training with the provider is like</w:t>
      </w:r>
    </w:p>
    <w:p w14:paraId="072EE98C" w14:textId="237C7F90" w:rsidR="0045562D" w:rsidRPr="009665F7" w:rsidRDefault="00D01546" w:rsidP="0045562D">
      <w:pPr>
        <w:pStyle w:val="1bodycopy10pt"/>
        <w:numPr>
          <w:ilvl w:val="0"/>
          <w:numId w:val="1"/>
        </w:numPr>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lastRenderedPageBreak/>
        <w:t>Opportunities for students to ask questions</w:t>
      </w:r>
    </w:p>
    <w:p w14:paraId="155AF12B" w14:textId="19D33C42" w:rsidR="00D01546" w:rsidRPr="009665F7" w:rsidRDefault="00B80A2E" w:rsidP="00D01546">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Examples of acceptable meaningful encounters include:</w:t>
      </w:r>
    </w:p>
    <w:p w14:paraId="5378FEFE" w14:textId="77777777" w:rsidR="00B80A2E" w:rsidRPr="009665F7" w:rsidRDefault="00B80A2E" w:rsidP="00B80A2E">
      <w:pPr>
        <w:pStyle w:val="1bodycopy10pt"/>
        <w:numPr>
          <w:ilvl w:val="0"/>
          <w:numId w:val="4"/>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Assemblies:</w:t>
      </w:r>
      <w:r w:rsidRPr="009665F7">
        <w:rPr>
          <w:rFonts w:asciiTheme="minorHAnsi" w:hAnsiTheme="minorHAnsi" w:cstheme="minorHAnsi"/>
          <w:sz w:val="22"/>
          <w:szCs w:val="22"/>
          <w:lang w:eastAsia="en-GB"/>
        </w:rPr>
        <w:t xml:space="preserve"> Large-scale presentations delivered by an external provider to an entire year group.</w:t>
      </w:r>
    </w:p>
    <w:p w14:paraId="63DB489D" w14:textId="77777777" w:rsidR="00B80A2E" w:rsidRPr="009665F7" w:rsidRDefault="00B80A2E" w:rsidP="00B80A2E">
      <w:pPr>
        <w:pStyle w:val="1bodycopy10pt"/>
        <w:numPr>
          <w:ilvl w:val="0"/>
          <w:numId w:val="4"/>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Careers Fairs:</w:t>
      </w:r>
      <w:r w:rsidRPr="009665F7">
        <w:rPr>
          <w:rFonts w:asciiTheme="minorHAnsi" w:hAnsiTheme="minorHAnsi" w:cstheme="minorHAnsi"/>
          <w:sz w:val="22"/>
          <w:szCs w:val="22"/>
          <w:lang w:eastAsia="en-GB"/>
        </w:rPr>
        <w:t xml:space="preserve"> Dedicated time where students interact directly with provider stands.</w:t>
      </w:r>
    </w:p>
    <w:p w14:paraId="6E7D8FEA" w14:textId="77777777" w:rsidR="00B80A2E" w:rsidRPr="009665F7" w:rsidRDefault="00B80A2E" w:rsidP="00B80A2E">
      <w:pPr>
        <w:pStyle w:val="1bodycopy10pt"/>
        <w:numPr>
          <w:ilvl w:val="0"/>
          <w:numId w:val="4"/>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Workshops:</w:t>
      </w:r>
      <w:r w:rsidRPr="009665F7">
        <w:rPr>
          <w:rFonts w:asciiTheme="minorHAnsi" w:hAnsiTheme="minorHAnsi" w:cstheme="minorHAnsi"/>
          <w:sz w:val="22"/>
          <w:szCs w:val="22"/>
          <w:lang w:eastAsia="en-GB"/>
        </w:rPr>
        <w:t xml:space="preserve"> Small-group, hands-on sessions focusing on specific technical skills or pathways.</w:t>
      </w:r>
    </w:p>
    <w:p w14:paraId="6206FEE3" w14:textId="77777777" w:rsidR="00B80A2E" w:rsidRPr="009665F7" w:rsidRDefault="00B80A2E" w:rsidP="00B80A2E">
      <w:pPr>
        <w:pStyle w:val="1bodycopy10pt"/>
        <w:numPr>
          <w:ilvl w:val="0"/>
          <w:numId w:val="4"/>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Provider Visits:</w:t>
      </w:r>
      <w:r w:rsidRPr="009665F7">
        <w:rPr>
          <w:rFonts w:asciiTheme="minorHAnsi" w:hAnsiTheme="minorHAnsi" w:cstheme="minorHAnsi"/>
          <w:sz w:val="22"/>
          <w:szCs w:val="22"/>
          <w:lang w:eastAsia="en-GB"/>
        </w:rPr>
        <w:t xml:space="preserve"> Taking a mandatory year group to tour a local FE college or training facility.</w:t>
      </w:r>
    </w:p>
    <w:p w14:paraId="4A61D0A2" w14:textId="010E0215" w:rsidR="00B80A2E" w:rsidRPr="009665F7" w:rsidRDefault="00B80A2E" w:rsidP="00D01546">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 xml:space="preserve">The following would not be classed as acceptable meaningful </w:t>
      </w:r>
      <w:r w:rsidR="00577869" w:rsidRPr="009665F7">
        <w:rPr>
          <w:rFonts w:asciiTheme="minorHAnsi" w:hAnsiTheme="minorHAnsi" w:cstheme="minorHAnsi"/>
          <w:sz w:val="22"/>
          <w:szCs w:val="22"/>
          <w:lang w:val="en-GB" w:eastAsia="en-GB"/>
        </w:rPr>
        <w:t>encounters:</w:t>
      </w:r>
    </w:p>
    <w:p w14:paraId="78E70ED2" w14:textId="0287178F" w:rsidR="00577869" w:rsidRPr="009665F7" w:rsidRDefault="00577869" w:rsidP="00577869">
      <w:pPr>
        <w:pStyle w:val="1bodycopy10pt"/>
        <w:numPr>
          <w:ilvl w:val="0"/>
          <w:numId w:val="5"/>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Internal Staff:</w:t>
      </w:r>
      <w:r w:rsidRPr="009665F7">
        <w:rPr>
          <w:rFonts w:asciiTheme="minorHAnsi" w:hAnsiTheme="minorHAnsi" w:cstheme="minorHAnsi"/>
          <w:sz w:val="22"/>
          <w:szCs w:val="22"/>
          <w:lang w:eastAsia="en-GB"/>
        </w:rPr>
        <w:t xml:space="preserve"> A school’s own careers advisor or teachers talking about apprenticeships or </w:t>
      </w:r>
      <w:r w:rsidR="00014CC5" w:rsidRPr="009665F7">
        <w:rPr>
          <w:rFonts w:asciiTheme="minorHAnsi" w:hAnsiTheme="minorHAnsi" w:cstheme="minorHAnsi"/>
          <w:sz w:val="22"/>
          <w:szCs w:val="22"/>
          <w:lang w:eastAsia="en-GB"/>
        </w:rPr>
        <w:t>Post-16/Post-18 options</w:t>
      </w:r>
    </w:p>
    <w:p w14:paraId="53308739" w14:textId="77777777" w:rsidR="00577869" w:rsidRPr="009665F7" w:rsidRDefault="00577869" w:rsidP="00577869">
      <w:pPr>
        <w:pStyle w:val="1bodycopy10pt"/>
        <w:numPr>
          <w:ilvl w:val="0"/>
          <w:numId w:val="5"/>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Standard Universities:</w:t>
      </w:r>
      <w:r w:rsidRPr="009665F7">
        <w:rPr>
          <w:rFonts w:asciiTheme="minorHAnsi" w:hAnsiTheme="minorHAnsi" w:cstheme="minorHAnsi"/>
          <w:sz w:val="22"/>
          <w:szCs w:val="22"/>
          <w:lang w:eastAsia="en-GB"/>
        </w:rPr>
        <w:t xml:space="preserve"> Higher education institutions promoting traditional, purely academic degree routes.</w:t>
      </w:r>
    </w:p>
    <w:p w14:paraId="07C07625" w14:textId="77777777" w:rsidR="00577869" w:rsidRPr="009665F7" w:rsidRDefault="00577869" w:rsidP="00577869">
      <w:pPr>
        <w:pStyle w:val="1bodycopy10pt"/>
        <w:numPr>
          <w:ilvl w:val="0"/>
          <w:numId w:val="5"/>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Alumni Speakers:</w:t>
      </w:r>
      <w:r w:rsidRPr="009665F7">
        <w:rPr>
          <w:rFonts w:asciiTheme="minorHAnsi" w:hAnsiTheme="minorHAnsi" w:cstheme="minorHAnsi"/>
          <w:sz w:val="22"/>
          <w:szCs w:val="22"/>
          <w:lang w:eastAsia="en-GB"/>
        </w:rPr>
        <w:t xml:space="preserve"> Former students sharing general career journeys, unless they are representing an official ITP or employer.</w:t>
      </w:r>
    </w:p>
    <w:p w14:paraId="7D811426" w14:textId="77777777" w:rsidR="00577869" w:rsidRPr="009665F7" w:rsidRDefault="00577869" w:rsidP="00577869">
      <w:pPr>
        <w:pStyle w:val="1bodycopy10pt"/>
        <w:numPr>
          <w:ilvl w:val="0"/>
          <w:numId w:val="5"/>
        </w:numPr>
        <w:rPr>
          <w:rFonts w:asciiTheme="minorHAnsi" w:hAnsiTheme="minorHAnsi" w:cstheme="minorHAnsi"/>
          <w:sz w:val="22"/>
          <w:szCs w:val="22"/>
          <w:lang w:eastAsia="en-GB"/>
        </w:rPr>
      </w:pPr>
      <w:r w:rsidRPr="009665F7">
        <w:rPr>
          <w:rFonts w:asciiTheme="minorHAnsi" w:hAnsiTheme="minorHAnsi" w:cstheme="minorHAnsi"/>
          <w:b/>
          <w:bCs/>
          <w:sz w:val="22"/>
          <w:szCs w:val="22"/>
          <w:lang w:eastAsia="en-GB"/>
        </w:rPr>
        <w:t>Online Directories:</w:t>
      </w:r>
      <w:r w:rsidRPr="009665F7">
        <w:rPr>
          <w:rFonts w:asciiTheme="minorHAnsi" w:hAnsiTheme="minorHAnsi" w:cstheme="minorHAnsi"/>
          <w:sz w:val="22"/>
          <w:szCs w:val="22"/>
          <w:lang w:eastAsia="en-GB"/>
        </w:rPr>
        <w:t xml:space="preserve"> Directing students to a website, portal, or video library without a live, interactive element.</w:t>
      </w:r>
    </w:p>
    <w:p w14:paraId="389F9E00" w14:textId="490C5596" w:rsidR="009C6D76" w:rsidRPr="009665F7" w:rsidRDefault="009C6D76" w:rsidP="009C6D76">
      <w:pPr>
        <w:pStyle w:val="1bodycopy10pt"/>
        <w:rPr>
          <w:rFonts w:asciiTheme="minorHAnsi" w:hAnsiTheme="minorHAnsi" w:cstheme="minorHAnsi"/>
          <w:sz w:val="22"/>
          <w:szCs w:val="22"/>
          <w:lang w:val="en-GB" w:eastAsia="en-GB"/>
        </w:rPr>
      </w:pPr>
      <w:r w:rsidRPr="009665F7">
        <w:rPr>
          <w:rFonts w:asciiTheme="minorHAnsi" w:hAnsiTheme="minorHAnsi" w:cstheme="minorHAnsi"/>
          <w:sz w:val="22"/>
          <w:szCs w:val="22"/>
          <w:lang w:val="en-GB" w:eastAsia="en-GB"/>
        </w:rPr>
        <w:t xml:space="preserve">Please refer to our website for </w:t>
      </w:r>
      <w:r w:rsidR="00C6650D" w:rsidRPr="009665F7">
        <w:rPr>
          <w:rFonts w:asciiTheme="minorHAnsi" w:hAnsiTheme="minorHAnsi" w:cstheme="minorHAnsi"/>
          <w:sz w:val="22"/>
          <w:szCs w:val="22"/>
          <w:lang w:val="en-GB" w:eastAsia="en-GB"/>
        </w:rPr>
        <w:t xml:space="preserve">details of the provision we make for our students </w:t>
      </w:r>
      <w:hyperlink r:id="rId13" w:history="1">
        <w:r w:rsidR="00C6650D" w:rsidRPr="009665F7">
          <w:rPr>
            <w:rFonts w:asciiTheme="minorHAnsi" w:eastAsiaTheme="minorHAnsi" w:hAnsiTheme="minorHAnsi" w:cstheme="minorHAnsi"/>
            <w:color w:val="0000FF"/>
            <w:sz w:val="22"/>
            <w:szCs w:val="22"/>
            <w:u w:val="single"/>
            <w:lang w:val="en-GB"/>
          </w:rPr>
          <w:t>The Piggott School - Careers Guidance and Resources</w:t>
        </w:r>
      </w:hyperlink>
    </w:p>
    <w:p w14:paraId="6600F576" w14:textId="77777777" w:rsidR="00A910F8" w:rsidRPr="009665F7" w:rsidRDefault="00A910F8" w:rsidP="0045562D">
      <w:pPr>
        <w:spacing w:after="0" w:line="240" w:lineRule="auto"/>
        <w:rPr>
          <w:rFonts w:eastAsia="Times New Roman" w:cstheme="minorHAnsi"/>
          <w:b/>
          <w:bCs/>
          <w:color w:val="000000"/>
          <w:lang w:eastAsia="en-GB"/>
        </w:rPr>
      </w:pPr>
    </w:p>
    <w:p w14:paraId="6B66B957" w14:textId="7ED25482" w:rsidR="0045562D" w:rsidRPr="009665F7" w:rsidRDefault="00BA4873" w:rsidP="0045562D">
      <w:pPr>
        <w:spacing w:after="0" w:line="240" w:lineRule="auto"/>
        <w:rPr>
          <w:rFonts w:eastAsia="Times New Roman" w:cstheme="minorHAnsi"/>
          <w:lang w:eastAsia="en-GB"/>
        </w:rPr>
      </w:pPr>
      <w:r w:rsidRPr="009665F7">
        <w:rPr>
          <w:rFonts w:eastAsia="Times New Roman" w:cstheme="minorHAnsi"/>
          <w:b/>
          <w:bCs/>
          <w:color w:val="000000"/>
          <w:lang w:eastAsia="en-GB"/>
        </w:rPr>
        <w:t xml:space="preserve">2.2 </w:t>
      </w:r>
      <w:r w:rsidR="0045562D" w:rsidRPr="009665F7">
        <w:rPr>
          <w:rFonts w:eastAsia="Times New Roman" w:cstheme="minorHAnsi"/>
          <w:b/>
          <w:bCs/>
          <w:color w:val="000000"/>
          <w:lang w:eastAsia="en-GB"/>
        </w:rPr>
        <w:t>Pupil entitlement </w:t>
      </w:r>
    </w:p>
    <w:p w14:paraId="7D0ED82D" w14:textId="22B4D3DB" w:rsidR="0045562D" w:rsidRPr="009665F7" w:rsidRDefault="0045562D" w:rsidP="0045562D">
      <w:pPr>
        <w:spacing w:after="0" w:line="240" w:lineRule="auto"/>
        <w:rPr>
          <w:rFonts w:eastAsia="Times New Roman" w:cstheme="minorHAnsi"/>
          <w:lang w:eastAsia="en-GB"/>
        </w:rPr>
      </w:pPr>
      <w:r w:rsidRPr="009665F7">
        <w:rPr>
          <w:rFonts w:eastAsia="Times New Roman" w:cstheme="minorHAnsi"/>
          <w:color w:val="000000"/>
          <w:lang w:eastAsia="en-GB"/>
        </w:rPr>
        <w:t>All pupils in Years 7-13 are entitled: </w:t>
      </w:r>
    </w:p>
    <w:p w14:paraId="3D881E59" w14:textId="77777777" w:rsidR="0045562D" w:rsidRPr="009665F7" w:rsidRDefault="0045562D" w:rsidP="0045562D">
      <w:pPr>
        <w:spacing w:after="0" w:line="240" w:lineRule="auto"/>
        <w:rPr>
          <w:rFonts w:eastAsia="Times New Roman" w:cstheme="minorHAnsi"/>
          <w:lang w:eastAsia="en-GB"/>
        </w:rPr>
      </w:pPr>
    </w:p>
    <w:p w14:paraId="2A011AAB" w14:textId="77777777" w:rsidR="0045562D" w:rsidRPr="009665F7" w:rsidRDefault="0045562D" w:rsidP="00BA4873">
      <w:pPr>
        <w:pStyle w:val="ListParagraph"/>
        <w:spacing w:after="78" w:line="240" w:lineRule="auto"/>
        <w:ind w:left="0"/>
        <w:rPr>
          <w:rFonts w:eastAsia="Times New Roman" w:cstheme="minorHAnsi"/>
          <w:lang w:eastAsia="en-GB"/>
        </w:rPr>
      </w:pPr>
      <w:r w:rsidRPr="009665F7">
        <w:rPr>
          <w:rFonts w:cstheme="minorHAnsi"/>
          <w:lang w:eastAsia="en-GB"/>
        </w:rPr>
        <w:sym w:font="Symbol" w:char="F0B7"/>
      </w:r>
      <w:r w:rsidRPr="009665F7">
        <w:rPr>
          <w:rFonts w:eastAsia="Times New Roman" w:cstheme="minorHAnsi"/>
          <w:color w:val="000000"/>
          <w:lang w:eastAsia="en-GB"/>
        </w:rPr>
        <w:t xml:space="preserve"> to find out about technical education qualifications and apprenticeships opportunities, as part of a careers programme which provides information on the full range of education and training options available at each transition point</w:t>
      </w:r>
    </w:p>
    <w:p w14:paraId="0768DFE7" w14:textId="77777777" w:rsidR="0045562D" w:rsidRPr="009665F7" w:rsidRDefault="0045562D" w:rsidP="00BA4873">
      <w:pPr>
        <w:pStyle w:val="ListParagraph"/>
        <w:spacing w:after="78" w:line="240" w:lineRule="auto"/>
        <w:ind w:left="0"/>
        <w:rPr>
          <w:rFonts w:eastAsia="Times New Roman" w:cstheme="minorHAnsi"/>
          <w:lang w:eastAsia="en-GB"/>
        </w:rPr>
      </w:pPr>
      <w:r w:rsidRPr="009665F7">
        <w:rPr>
          <w:rFonts w:cstheme="minorHAnsi"/>
          <w:lang w:eastAsia="en-GB"/>
        </w:rPr>
        <w:sym w:font="Symbol" w:char="F0B7"/>
      </w:r>
      <w:r w:rsidRPr="009665F7">
        <w:rPr>
          <w:rFonts w:eastAsia="Times New Roman" w:cstheme="minorHAnsi"/>
          <w:color w:val="000000"/>
          <w:lang w:eastAsia="en-GB"/>
        </w:rPr>
        <w:t xml:space="preserve"> to hear from a range of local providers about the opportunities they offer, including technical education and apprenticeships – through options events, assemblies and group discussions and taster events.</w:t>
      </w:r>
    </w:p>
    <w:p w14:paraId="00C71D83" w14:textId="159ACD06" w:rsidR="00301E83" w:rsidRPr="009665F7" w:rsidRDefault="0045562D" w:rsidP="00140385">
      <w:pPr>
        <w:pStyle w:val="ListParagraph"/>
        <w:spacing w:after="0" w:line="240" w:lineRule="auto"/>
        <w:ind w:left="0"/>
        <w:rPr>
          <w:rFonts w:eastAsia="Times New Roman" w:cstheme="minorHAnsi"/>
          <w:color w:val="000000"/>
          <w:lang w:eastAsia="en-GB"/>
        </w:rPr>
      </w:pPr>
      <w:r w:rsidRPr="009665F7">
        <w:rPr>
          <w:rFonts w:cstheme="minorHAnsi"/>
          <w:lang w:eastAsia="en-GB"/>
        </w:rPr>
        <w:sym w:font="Symbol" w:char="F0B7"/>
      </w:r>
      <w:r w:rsidRPr="009665F7">
        <w:rPr>
          <w:rFonts w:eastAsia="Times New Roman" w:cstheme="minorHAnsi"/>
          <w:color w:val="000000"/>
          <w:lang w:eastAsia="en-GB"/>
        </w:rPr>
        <w:t xml:space="preserve"> to understand how to make applications for the full range of academic and technical courses. </w:t>
      </w:r>
    </w:p>
    <w:p w14:paraId="2859F591" w14:textId="0E3042F7" w:rsidR="00140385" w:rsidRPr="009665F7" w:rsidRDefault="00140385" w:rsidP="00140385">
      <w:pPr>
        <w:pStyle w:val="ListParagraph"/>
        <w:spacing w:after="0" w:line="240" w:lineRule="auto"/>
        <w:ind w:left="0"/>
        <w:rPr>
          <w:rFonts w:eastAsia="Times New Roman" w:cstheme="minorHAnsi"/>
          <w:lang w:eastAsia="en-GB"/>
        </w:rPr>
      </w:pPr>
    </w:p>
    <w:p w14:paraId="4C51DB2E" w14:textId="73F6EA3D" w:rsidR="00400E62" w:rsidRPr="009665F7" w:rsidRDefault="00400E62" w:rsidP="00140385">
      <w:pPr>
        <w:pStyle w:val="ListParagraph"/>
        <w:spacing w:after="0" w:line="240" w:lineRule="auto"/>
        <w:ind w:left="0"/>
        <w:rPr>
          <w:rFonts w:eastAsia="Times New Roman" w:cstheme="minorHAnsi"/>
          <w:lang w:eastAsia="en-GB"/>
        </w:rPr>
      </w:pPr>
      <w:r w:rsidRPr="009665F7">
        <w:rPr>
          <w:rFonts w:eastAsia="Times New Roman" w:cstheme="minorHAnsi"/>
          <w:lang w:eastAsia="en-GB"/>
        </w:rPr>
        <w:t>We are fully committed to supporting this entitlement.</w:t>
      </w:r>
    </w:p>
    <w:p w14:paraId="6C85BF5E" w14:textId="487F078F" w:rsidR="00400E62" w:rsidRPr="009665F7" w:rsidRDefault="00400E62" w:rsidP="00140385">
      <w:pPr>
        <w:pStyle w:val="ListParagraph"/>
        <w:spacing w:after="0" w:line="240" w:lineRule="auto"/>
        <w:ind w:left="0"/>
        <w:rPr>
          <w:rFonts w:eastAsia="Times New Roman" w:cstheme="minorHAnsi"/>
          <w:lang w:eastAsia="en-GB"/>
        </w:rPr>
      </w:pPr>
      <w:r w:rsidRPr="009665F7">
        <w:rPr>
          <w:rFonts w:eastAsia="Times New Roman" w:cstheme="minorHAnsi"/>
          <w:lang w:eastAsia="en-GB"/>
        </w:rPr>
        <w:t xml:space="preserve"> </w:t>
      </w:r>
    </w:p>
    <w:p w14:paraId="71C3D885" w14:textId="48470023" w:rsidR="00301E83" w:rsidRPr="009665F7" w:rsidRDefault="00BA4873" w:rsidP="00301E83">
      <w:pPr>
        <w:spacing w:after="0" w:line="240" w:lineRule="auto"/>
        <w:rPr>
          <w:rFonts w:eastAsia="Times New Roman" w:cstheme="minorHAnsi"/>
          <w:lang w:eastAsia="en-GB"/>
        </w:rPr>
      </w:pPr>
      <w:r w:rsidRPr="009665F7">
        <w:rPr>
          <w:rFonts w:eastAsia="Times New Roman" w:cstheme="minorHAnsi"/>
          <w:b/>
          <w:bCs/>
          <w:color w:val="000000"/>
          <w:lang w:eastAsia="en-GB"/>
        </w:rPr>
        <w:t xml:space="preserve">3. </w:t>
      </w:r>
      <w:r w:rsidR="00301E83" w:rsidRPr="009665F7">
        <w:rPr>
          <w:rFonts w:eastAsia="Times New Roman" w:cstheme="minorHAnsi"/>
          <w:b/>
          <w:bCs/>
          <w:color w:val="000000"/>
          <w:lang w:eastAsia="en-GB"/>
        </w:rPr>
        <w:t>Management of provider access requests </w:t>
      </w:r>
    </w:p>
    <w:p w14:paraId="01564D6C" w14:textId="77777777" w:rsidR="00301E83" w:rsidRPr="009665F7" w:rsidRDefault="00301E83" w:rsidP="00301E83">
      <w:pPr>
        <w:spacing w:after="0" w:line="240" w:lineRule="auto"/>
        <w:rPr>
          <w:rFonts w:eastAsia="Times New Roman" w:cstheme="minorHAnsi"/>
          <w:lang w:eastAsia="en-GB"/>
        </w:rPr>
      </w:pPr>
    </w:p>
    <w:p w14:paraId="66E4E4D9" w14:textId="77777777" w:rsidR="00301E83" w:rsidRPr="009665F7" w:rsidRDefault="00301E83" w:rsidP="00301E83">
      <w:pPr>
        <w:spacing w:after="0" w:line="240" w:lineRule="auto"/>
        <w:rPr>
          <w:rFonts w:eastAsia="Times New Roman" w:cstheme="minorHAnsi"/>
          <w:lang w:eastAsia="en-GB"/>
        </w:rPr>
      </w:pPr>
      <w:r w:rsidRPr="009665F7">
        <w:rPr>
          <w:rFonts w:eastAsia="Times New Roman" w:cstheme="minorHAnsi"/>
          <w:b/>
          <w:bCs/>
          <w:color w:val="000000"/>
          <w:lang w:eastAsia="en-GB"/>
        </w:rPr>
        <w:t>Procedure </w:t>
      </w:r>
    </w:p>
    <w:p w14:paraId="762C5702" w14:textId="77777777" w:rsidR="00301E83" w:rsidRPr="009665F7" w:rsidRDefault="00301E83" w:rsidP="00301E83">
      <w:pPr>
        <w:spacing w:after="0" w:line="240" w:lineRule="auto"/>
        <w:rPr>
          <w:rFonts w:eastAsia="Times New Roman" w:cstheme="minorHAnsi"/>
          <w:lang w:eastAsia="en-GB"/>
        </w:rPr>
      </w:pPr>
    </w:p>
    <w:p w14:paraId="5763BB1B" w14:textId="77C17514" w:rsidR="00301E83"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 xml:space="preserve">A provider wishing to request access should contact: </w:t>
      </w:r>
      <w:r w:rsidR="005F690D" w:rsidRPr="009665F7">
        <w:rPr>
          <w:rFonts w:eastAsia="Times New Roman" w:cstheme="minorHAnsi"/>
          <w:color w:val="000000"/>
          <w:u w:val="single"/>
          <w:lang w:eastAsia="en-GB"/>
        </w:rPr>
        <w:t>Isabel Smith</w:t>
      </w:r>
    </w:p>
    <w:p w14:paraId="75DA8355" w14:textId="77777777" w:rsidR="00301E83" w:rsidRPr="009665F7" w:rsidRDefault="00301E83" w:rsidP="00301E83">
      <w:pPr>
        <w:spacing w:after="0" w:line="240" w:lineRule="auto"/>
        <w:rPr>
          <w:rFonts w:eastAsia="Times New Roman" w:cstheme="minorHAnsi"/>
          <w:lang w:eastAsia="en-GB"/>
        </w:rPr>
      </w:pPr>
    </w:p>
    <w:p w14:paraId="280DD493" w14:textId="352F6B03" w:rsidR="00301E83" w:rsidRPr="009665F7" w:rsidRDefault="00301E83" w:rsidP="00301E83">
      <w:pPr>
        <w:spacing w:after="0" w:line="240" w:lineRule="auto"/>
        <w:rPr>
          <w:rFonts w:eastAsia="Times New Roman" w:cstheme="minorHAnsi"/>
          <w:lang w:eastAsia="en-GB"/>
        </w:rPr>
      </w:pPr>
      <w:r w:rsidRPr="009665F7">
        <w:rPr>
          <w:rFonts w:eastAsia="Times New Roman" w:cstheme="minorHAnsi"/>
          <w:color w:val="000000"/>
          <w:lang w:eastAsia="en-GB"/>
        </w:rPr>
        <w:t>Telephone: 0118 940 2357</w:t>
      </w:r>
    </w:p>
    <w:p w14:paraId="35A0D61B" w14:textId="77777777" w:rsidR="00301E83" w:rsidRPr="009665F7" w:rsidRDefault="00301E83" w:rsidP="00301E83">
      <w:pPr>
        <w:spacing w:after="0" w:line="240" w:lineRule="auto"/>
        <w:rPr>
          <w:rFonts w:eastAsia="Times New Roman" w:cstheme="minorHAnsi"/>
          <w:lang w:eastAsia="en-GB"/>
        </w:rPr>
      </w:pPr>
    </w:p>
    <w:p w14:paraId="7642A751" w14:textId="767F7F30" w:rsidR="00301E83"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Email:</w:t>
      </w:r>
      <w:r w:rsidR="00400E62" w:rsidRPr="009665F7">
        <w:rPr>
          <w:rFonts w:cstheme="minorHAnsi"/>
        </w:rPr>
        <w:t xml:space="preserve"> </w:t>
      </w:r>
      <w:r w:rsidR="005F690D" w:rsidRPr="009665F7">
        <w:rPr>
          <w:rFonts w:cstheme="minorHAnsi"/>
        </w:rPr>
        <w:t>smithi@piggottschool.org</w:t>
      </w:r>
    </w:p>
    <w:p w14:paraId="20BEAC2A" w14:textId="77777777" w:rsidR="00301E83" w:rsidRPr="009665F7" w:rsidRDefault="00301E83" w:rsidP="00301E83">
      <w:pPr>
        <w:spacing w:after="0" w:line="240" w:lineRule="auto"/>
        <w:rPr>
          <w:rFonts w:eastAsia="Times New Roman" w:cstheme="minorHAnsi"/>
          <w:lang w:eastAsia="en-GB"/>
        </w:rPr>
      </w:pPr>
    </w:p>
    <w:p w14:paraId="7619C2A3" w14:textId="77777777" w:rsidR="00301E83" w:rsidRPr="009665F7" w:rsidRDefault="00301E83" w:rsidP="00301E83">
      <w:pPr>
        <w:spacing w:after="0" w:line="240" w:lineRule="auto"/>
        <w:rPr>
          <w:rFonts w:eastAsia="Times New Roman" w:cstheme="minorHAnsi"/>
          <w:lang w:eastAsia="en-GB"/>
        </w:rPr>
      </w:pPr>
    </w:p>
    <w:p w14:paraId="554CDCED" w14:textId="0FF68F0F" w:rsidR="00301E83" w:rsidRPr="009665F7" w:rsidRDefault="00382102" w:rsidP="00301E83">
      <w:pPr>
        <w:spacing w:after="0" w:line="240" w:lineRule="auto"/>
        <w:rPr>
          <w:rFonts w:eastAsia="Times New Roman" w:cstheme="minorHAnsi"/>
          <w:lang w:eastAsia="en-GB"/>
        </w:rPr>
      </w:pPr>
      <w:r w:rsidRPr="009665F7">
        <w:rPr>
          <w:rFonts w:eastAsia="Times New Roman" w:cstheme="minorHAnsi"/>
          <w:b/>
          <w:bCs/>
          <w:color w:val="000000"/>
          <w:lang w:eastAsia="en-GB"/>
        </w:rPr>
        <w:t xml:space="preserve">4. </w:t>
      </w:r>
      <w:r w:rsidR="00301E83" w:rsidRPr="009665F7">
        <w:rPr>
          <w:rFonts w:eastAsia="Times New Roman" w:cstheme="minorHAnsi"/>
          <w:b/>
          <w:bCs/>
          <w:color w:val="000000"/>
          <w:lang w:eastAsia="en-GB"/>
        </w:rPr>
        <w:t>Opportunities for access </w:t>
      </w:r>
    </w:p>
    <w:p w14:paraId="00C457BA" w14:textId="77777777" w:rsidR="00301E83" w:rsidRPr="009665F7" w:rsidRDefault="00301E83" w:rsidP="00301E83">
      <w:pPr>
        <w:spacing w:after="0" w:line="240" w:lineRule="auto"/>
        <w:rPr>
          <w:rFonts w:eastAsia="Times New Roman" w:cstheme="minorHAnsi"/>
          <w:lang w:eastAsia="en-GB"/>
        </w:rPr>
      </w:pPr>
    </w:p>
    <w:p w14:paraId="07663611" w14:textId="5CDCD9D7" w:rsidR="00301E83" w:rsidRPr="009665F7" w:rsidRDefault="00301E83" w:rsidP="00301E83">
      <w:pPr>
        <w:spacing w:after="0" w:line="240" w:lineRule="auto"/>
        <w:rPr>
          <w:rFonts w:eastAsia="Times New Roman" w:cstheme="minorHAnsi"/>
          <w:lang w:eastAsia="en-GB"/>
        </w:rPr>
      </w:pPr>
      <w:r w:rsidRPr="009665F7">
        <w:rPr>
          <w:rFonts w:eastAsia="Times New Roman" w:cstheme="minorHAnsi"/>
          <w:color w:val="000000"/>
          <w:lang w:eastAsia="en-GB"/>
        </w:rPr>
        <w:t>The school offers a comprehensive Careers Education, Information, Advice and Guidance programme and an overview of this programme can be seen on the school website. </w:t>
      </w:r>
    </w:p>
    <w:p w14:paraId="7734E631" w14:textId="77777777" w:rsidR="00301E83" w:rsidRPr="009665F7" w:rsidRDefault="00301E83" w:rsidP="00301E83">
      <w:pPr>
        <w:spacing w:after="0" w:line="240" w:lineRule="auto"/>
        <w:rPr>
          <w:rFonts w:eastAsia="Times New Roman" w:cstheme="minorHAnsi"/>
          <w:lang w:eastAsia="en-GB"/>
        </w:rPr>
      </w:pPr>
    </w:p>
    <w:p w14:paraId="436FDE19" w14:textId="2789FA49" w:rsidR="00301E83"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Please speak to our Advice and Guidance mentors to identify the most suitable opportunity for you. </w:t>
      </w:r>
    </w:p>
    <w:p w14:paraId="735396BC" w14:textId="68CAB0CA" w:rsidR="00301E83" w:rsidRPr="009665F7" w:rsidRDefault="00301E83" w:rsidP="00301E83">
      <w:pPr>
        <w:spacing w:after="0" w:line="240" w:lineRule="auto"/>
        <w:rPr>
          <w:rFonts w:eastAsia="Times New Roman" w:cstheme="minorHAnsi"/>
          <w:color w:val="000000"/>
          <w:lang w:eastAsia="en-GB"/>
        </w:rPr>
      </w:pPr>
    </w:p>
    <w:p w14:paraId="21728A10" w14:textId="372B968A" w:rsidR="00301E83"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 xml:space="preserve">A provider wishing to request access to an Advice and Guidance Mentor should contact </w:t>
      </w:r>
      <w:r w:rsidR="00400E62" w:rsidRPr="009665F7">
        <w:rPr>
          <w:rFonts w:eastAsia="Times New Roman" w:cstheme="minorHAnsi"/>
          <w:color w:val="000000"/>
          <w:lang w:eastAsia="en-GB"/>
        </w:rPr>
        <w:t>the School Office</w:t>
      </w:r>
      <w:r w:rsidR="009B3DC2" w:rsidRPr="009665F7">
        <w:rPr>
          <w:rFonts w:eastAsia="Times New Roman" w:cstheme="minorHAnsi"/>
          <w:color w:val="000000"/>
          <w:lang w:eastAsia="en-GB"/>
        </w:rPr>
        <w:t>.</w:t>
      </w:r>
    </w:p>
    <w:p w14:paraId="42274B06" w14:textId="77777777" w:rsidR="00301E83" w:rsidRPr="009665F7" w:rsidRDefault="00301E83" w:rsidP="00301E83">
      <w:pPr>
        <w:spacing w:after="0" w:line="240" w:lineRule="auto"/>
        <w:rPr>
          <w:rFonts w:eastAsia="Times New Roman" w:cstheme="minorHAnsi"/>
          <w:lang w:eastAsia="en-GB"/>
        </w:rPr>
      </w:pPr>
    </w:p>
    <w:p w14:paraId="7875FC65" w14:textId="77777777" w:rsidR="00301E83" w:rsidRPr="009665F7" w:rsidRDefault="00301E83" w:rsidP="00301E83">
      <w:pPr>
        <w:spacing w:after="0" w:line="240" w:lineRule="auto"/>
        <w:rPr>
          <w:rFonts w:eastAsia="Times New Roman" w:cstheme="minorHAnsi"/>
          <w:lang w:eastAsia="en-GB"/>
        </w:rPr>
      </w:pPr>
      <w:r w:rsidRPr="009665F7">
        <w:rPr>
          <w:rFonts w:eastAsia="Times New Roman" w:cstheme="minorHAnsi"/>
          <w:color w:val="000000"/>
          <w:lang w:eastAsia="en-GB"/>
        </w:rPr>
        <w:t>Telephone: 0118 940 2357</w:t>
      </w:r>
    </w:p>
    <w:p w14:paraId="61609903" w14:textId="77777777" w:rsidR="00301E83" w:rsidRPr="009665F7" w:rsidRDefault="00301E83" w:rsidP="00301E83">
      <w:pPr>
        <w:spacing w:after="0" w:line="240" w:lineRule="auto"/>
        <w:rPr>
          <w:rFonts w:eastAsia="Times New Roman" w:cstheme="minorHAnsi"/>
          <w:lang w:eastAsia="en-GB"/>
        </w:rPr>
      </w:pPr>
    </w:p>
    <w:p w14:paraId="4CAAA32A" w14:textId="047BA3A9" w:rsidR="00301E83"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Email:</w:t>
      </w:r>
      <w:r w:rsidR="00400E62" w:rsidRPr="009665F7">
        <w:t xml:space="preserve"> office@piggottschool.org</w:t>
      </w:r>
    </w:p>
    <w:p w14:paraId="5DED7FA4" w14:textId="170829F4" w:rsidR="006A53C5" w:rsidRPr="009665F7" w:rsidRDefault="006A53C5" w:rsidP="00301E83">
      <w:pPr>
        <w:spacing w:after="0" w:line="240" w:lineRule="auto"/>
        <w:rPr>
          <w:rFonts w:eastAsia="Times New Roman" w:cstheme="minorHAnsi"/>
          <w:color w:val="FF0000"/>
          <w:lang w:eastAsia="en-GB"/>
        </w:rPr>
      </w:pPr>
    </w:p>
    <w:p w14:paraId="5E4DE497" w14:textId="7E99FCCB" w:rsidR="00B4743D" w:rsidRPr="009665F7" w:rsidRDefault="000B4AE6" w:rsidP="00B4743D">
      <w:pPr>
        <w:spacing w:before="240" w:after="120" w:line="240" w:lineRule="auto"/>
        <w:rPr>
          <w:rFonts w:eastAsia="MS Mincho" w:cstheme="minorHAnsi"/>
          <w:b/>
          <w:color w:val="000000" w:themeColor="text1"/>
          <w:lang w:eastAsia="en-GB"/>
        </w:rPr>
      </w:pPr>
      <w:r w:rsidRPr="009665F7">
        <w:rPr>
          <w:rFonts w:eastAsia="MS Mincho" w:cstheme="minorHAnsi"/>
          <w:b/>
          <w:color w:val="000000" w:themeColor="text1"/>
          <w:lang w:eastAsia="en-GB"/>
        </w:rPr>
        <w:t xml:space="preserve">5. </w:t>
      </w:r>
      <w:r w:rsidR="00B4743D" w:rsidRPr="009665F7">
        <w:rPr>
          <w:rFonts w:eastAsia="MS Mincho" w:cstheme="minorHAnsi"/>
          <w:b/>
          <w:color w:val="000000" w:themeColor="text1"/>
          <w:lang w:eastAsia="en-GB"/>
        </w:rPr>
        <w:t>Safeguarding</w:t>
      </w:r>
    </w:p>
    <w:p w14:paraId="64B1082D" w14:textId="18035C02" w:rsidR="00B4743D" w:rsidRPr="009665F7" w:rsidRDefault="00B4743D" w:rsidP="00B4743D">
      <w:pPr>
        <w:spacing w:after="120" w:line="240" w:lineRule="auto"/>
        <w:rPr>
          <w:rFonts w:eastAsia="MS Mincho" w:cstheme="minorHAnsi"/>
          <w:lang w:eastAsia="en-GB"/>
        </w:rPr>
      </w:pPr>
      <w:r w:rsidRPr="009665F7">
        <w:rPr>
          <w:rFonts w:eastAsia="MS Mincho" w:cstheme="minorHAnsi"/>
          <w:lang w:eastAsia="en-GB"/>
        </w:rPr>
        <w:t xml:space="preserve">Our child protection </w:t>
      </w:r>
      <w:r w:rsidR="00076DEA" w:rsidRPr="009665F7">
        <w:rPr>
          <w:rFonts w:eastAsia="MS Mincho" w:cstheme="minorHAnsi"/>
          <w:lang w:eastAsia="en-GB"/>
        </w:rPr>
        <w:t xml:space="preserve">and safeguarding </w:t>
      </w:r>
      <w:r w:rsidRPr="009665F7">
        <w:rPr>
          <w:rFonts w:eastAsia="MS Mincho" w:cstheme="minorHAnsi"/>
          <w:lang w:eastAsia="en-GB"/>
        </w:rPr>
        <w:t>policy outlines the school’s procedure for checking the identity and suitability of visitors.</w:t>
      </w:r>
    </w:p>
    <w:p w14:paraId="7693A25A" w14:textId="77777777" w:rsidR="00B4743D" w:rsidRPr="009665F7" w:rsidRDefault="00B4743D" w:rsidP="00B4743D">
      <w:pPr>
        <w:spacing w:after="120" w:line="240" w:lineRule="auto"/>
        <w:rPr>
          <w:rFonts w:eastAsia="MS Mincho" w:cstheme="minorHAnsi"/>
          <w:lang w:eastAsia="en-GB"/>
        </w:rPr>
      </w:pPr>
      <w:r w:rsidRPr="009665F7">
        <w:rPr>
          <w:rFonts w:eastAsia="MS Mincho" w:cstheme="minorHAnsi"/>
          <w:lang w:eastAsia="en-GB"/>
        </w:rPr>
        <w:t>Education and training providers will be expected to adhere to this policy.</w:t>
      </w:r>
    </w:p>
    <w:p w14:paraId="50137768" w14:textId="77777777" w:rsidR="000B781A" w:rsidRPr="009665F7" w:rsidRDefault="000B781A" w:rsidP="00301E83">
      <w:pPr>
        <w:spacing w:after="0" w:line="240" w:lineRule="auto"/>
        <w:rPr>
          <w:rFonts w:eastAsia="Times New Roman" w:cstheme="minorHAnsi"/>
          <w:lang w:eastAsia="en-GB"/>
        </w:rPr>
      </w:pPr>
    </w:p>
    <w:p w14:paraId="5FA87B09" w14:textId="77777777" w:rsidR="000B781A" w:rsidRPr="009665F7" w:rsidRDefault="000B781A" w:rsidP="00301E83">
      <w:pPr>
        <w:spacing w:after="0" w:line="240" w:lineRule="auto"/>
        <w:rPr>
          <w:rFonts w:eastAsia="Times New Roman" w:cstheme="minorHAnsi"/>
          <w:b/>
          <w:bCs/>
          <w:lang w:eastAsia="en-GB"/>
        </w:rPr>
      </w:pPr>
      <w:r w:rsidRPr="009665F7">
        <w:rPr>
          <w:rFonts w:eastAsia="Times New Roman" w:cstheme="minorHAnsi"/>
          <w:b/>
          <w:bCs/>
          <w:lang w:eastAsia="en-GB"/>
        </w:rPr>
        <w:t xml:space="preserve">6. Facilities </w:t>
      </w:r>
    </w:p>
    <w:p w14:paraId="4DB2400B" w14:textId="77777777" w:rsidR="000B781A" w:rsidRPr="009665F7" w:rsidRDefault="000B781A" w:rsidP="00301E83">
      <w:pPr>
        <w:spacing w:after="0" w:line="240" w:lineRule="auto"/>
        <w:rPr>
          <w:rFonts w:eastAsia="Times New Roman" w:cstheme="minorHAnsi"/>
          <w:b/>
          <w:bCs/>
          <w:lang w:eastAsia="en-GB"/>
        </w:rPr>
      </w:pPr>
    </w:p>
    <w:p w14:paraId="133AAD22" w14:textId="091E04BD" w:rsidR="00301E83" w:rsidRPr="009665F7" w:rsidRDefault="00301E83" w:rsidP="00301E83">
      <w:pPr>
        <w:spacing w:after="0" w:line="240" w:lineRule="auto"/>
        <w:rPr>
          <w:rFonts w:eastAsia="Times New Roman" w:cstheme="minorHAnsi"/>
          <w:lang w:eastAsia="en-GB"/>
        </w:rPr>
      </w:pPr>
      <w:r w:rsidRPr="009665F7">
        <w:rPr>
          <w:rFonts w:eastAsia="Times New Roman" w:cstheme="minorHAnsi"/>
          <w:color w:val="000000"/>
          <w:lang w:eastAsia="en-GB"/>
        </w:rPr>
        <w:t>The school will make a suitable space available for discussions between the provider and students, as appropriate to the activity. The school will also make available ICT and other specialist equipment to support provider presentations. This will all be discussed and agreed in advance of the visit with and Advice and Guidance Mentor or a member of their team. </w:t>
      </w:r>
    </w:p>
    <w:p w14:paraId="4D10A92C" w14:textId="77777777" w:rsidR="00301E83" w:rsidRPr="009665F7" w:rsidRDefault="00301E83" w:rsidP="00301E83">
      <w:pPr>
        <w:spacing w:after="0" w:line="240" w:lineRule="auto"/>
        <w:rPr>
          <w:rFonts w:eastAsia="Times New Roman" w:cstheme="minorHAnsi"/>
          <w:lang w:eastAsia="en-GB"/>
        </w:rPr>
      </w:pPr>
    </w:p>
    <w:p w14:paraId="1BE55B09" w14:textId="3D7D8B39" w:rsidR="006C1AF6" w:rsidRPr="009665F7" w:rsidRDefault="00301E83" w:rsidP="00301E83">
      <w:pPr>
        <w:spacing w:after="0" w:line="240" w:lineRule="auto"/>
        <w:rPr>
          <w:rFonts w:eastAsia="Times New Roman" w:cstheme="minorHAnsi"/>
          <w:color w:val="000000"/>
          <w:lang w:eastAsia="en-GB"/>
        </w:rPr>
      </w:pPr>
      <w:r w:rsidRPr="009665F7">
        <w:rPr>
          <w:rFonts w:eastAsia="Times New Roman" w:cstheme="minorHAnsi"/>
          <w:color w:val="000000"/>
          <w:lang w:eastAsia="en-GB"/>
        </w:rPr>
        <w:t>Providers are welcome to leave a copy of their prospectus or other relevant course literature with the Advice and Guidance Mentor so that they can be displayed in the Careers Section of the 6</w:t>
      </w:r>
      <w:r w:rsidRPr="009665F7">
        <w:rPr>
          <w:rFonts w:eastAsia="Times New Roman" w:cstheme="minorHAnsi"/>
          <w:color w:val="000000"/>
          <w:vertAlign w:val="superscript"/>
          <w:lang w:eastAsia="en-GB"/>
        </w:rPr>
        <w:t>th</w:t>
      </w:r>
      <w:r w:rsidRPr="009665F7">
        <w:rPr>
          <w:rFonts w:eastAsia="Times New Roman" w:cstheme="minorHAnsi"/>
          <w:color w:val="000000"/>
          <w:lang w:eastAsia="en-GB"/>
        </w:rPr>
        <w:t xml:space="preserve"> form block</w:t>
      </w:r>
      <w:r w:rsidR="00277420" w:rsidRPr="009665F7">
        <w:rPr>
          <w:rFonts w:eastAsia="Times New Roman" w:cstheme="minorHAnsi"/>
          <w:color w:val="000000"/>
          <w:lang w:eastAsia="en-GB"/>
        </w:rPr>
        <w:t>.</w:t>
      </w:r>
    </w:p>
    <w:p w14:paraId="1452DEE7" w14:textId="4A3E0B8D" w:rsidR="00277420" w:rsidRPr="009665F7" w:rsidRDefault="00277420" w:rsidP="00301E83">
      <w:pPr>
        <w:spacing w:after="0" w:line="240" w:lineRule="auto"/>
        <w:rPr>
          <w:rFonts w:cstheme="minorHAnsi"/>
        </w:rPr>
      </w:pPr>
    </w:p>
    <w:p w14:paraId="38FDA557" w14:textId="0F44D285" w:rsidR="00337B55" w:rsidRPr="009665F7" w:rsidRDefault="0051262B" w:rsidP="00337B55">
      <w:pPr>
        <w:spacing w:before="120" w:after="120" w:line="240" w:lineRule="auto"/>
        <w:outlineLvl w:val="0"/>
        <w:rPr>
          <w:rFonts w:eastAsia="Calibri" w:cstheme="minorHAnsi"/>
          <w:b/>
          <w:color w:val="000000" w:themeColor="text1"/>
          <w:lang w:eastAsia="en-GB"/>
        </w:rPr>
      </w:pPr>
      <w:r w:rsidRPr="009665F7">
        <w:rPr>
          <w:rFonts w:eastAsia="Calibri" w:cstheme="minorHAnsi"/>
          <w:b/>
          <w:color w:val="000000" w:themeColor="text1"/>
          <w:lang w:eastAsia="en-GB"/>
        </w:rPr>
        <w:t xml:space="preserve">7. </w:t>
      </w:r>
      <w:r w:rsidR="00337B55" w:rsidRPr="009665F7">
        <w:rPr>
          <w:rFonts w:eastAsia="Calibri" w:cstheme="minorHAnsi"/>
          <w:b/>
          <w:color w:val="000000" w:themeColor="text1"/>
          <w:lang w:eastAsia="en-GB"/>
        </w:rPr>
        <w:t>Previous providers</w:t>
      </w:r>
    </w:p>
    <w:p w14:paraId="675754C9" w14:textId="0817B68B" w:rsidR="00337B55" w:rsidRPr="009665F7" w:rsidRDefault="0051262B" w:rsidP="00337B55">
      <w:pPr>
        <w:spacing w:after="120" w:line="240" w:lineRule="auto"/>
        <w:rPr>
          <w:rFonts w:eastAsia="MS Mincho" w:cstheme="minorHAnsi"/>
          <w:lang w:eastAsia="en-GB"/>
        </w:rPr>
      </w:pPr>
      <w:r w:rsidRPr="009665F7">
        <w:rPr>
          <w:rFonts w:eastAsia="MS Mincho" w:cstheme="minorHAnsi"/>
          <w:lang w:eastAsia="en-GB"/>
        </w:rPr>
        <w:t>Previously</w:t>
      </w:r>
      <w:r w:rsidR="00337B55" w:rsidRPr="009665F7">
        <w:rPr>
          <w:rFonts w:eastAsia="MS Mincho" w:cstheme="minorHAnsi"/>
          <w:lang w:eastAsia="en-GB"/>
        </w:rPr>
        <w:t xml:space="preserve"> we have invited a wide range providers from the local area to speak to our pupils</w:t>
      </w:r>
      <w:r w:rsidR="00A95539" w:rsidRPr="009665F7">
        <w:rPr>
          <w:rFonts w:eastAsia="MS Mincho" w:cstheme="minorHAnsi"/>
          <w:lang w:eastAsia="en-GB"/>
        </w:rPr>
        <w:t xml:space="preserve">. </w:t>
      </w:r>
    </w:p>
    <w:p w14:paraId="3562443F" w14:textId="784FEF02" w:rsidR="00A5551D" w:rsidRPr="009665F7" w:rsidRDefault="00A5551D" w:rsidP="00337B55">
      <w:pPr>
        <w:spacing w:after="120" w:line="240" w:lineRule="auto"/>
        <w:rPr>
          <w:rFonts w:eastAsia="MS Mincho" w:cstheme="minorHAnsi"/>
          <w:lang w:eastAsia="en-GB"/>
        </w:rPr>
      </w:pPr>
      <w:r w:rsidRPr="009665F7">
        <w:rPr>
          <w:rFonts w:eastAsia="MS Mincho" w:cstheme="minorHAnsi"/>
          <w:lang w:eastAsia="en-GB"/>
        </w:rPr>
        <w:t xml:space="preserve">Please refer to our website for further information: </w:t>
      </w:r>
      <w:hyperlink r:id="rId14" w:history="1">
        <w:r w:rsidRPr="009665F7">
          <w:rPr>
            <w:rFonts w:cstheme="minorHAnsi"/>
            <w:color w:val="0000FF"/>
            <w:u w:val="single"/>
          </w:rPr>
          <w:t>The Piggott School - Enterprise Advisors. Business and Community Links</w:t>
        </w:r>
      </w:hyperlink>
    </w:p>
    <w:p w14:paraId="1C5C7EA9" w14:textId="19D26739" w:rsidR="00337B55" w:rsidRPr="009665F7" w:rsidRDefault="00337B55" w:rsidP="00337B55">
      <w:pPr>
        <w:spacing w:after="120" w:line="240" w:lineRule="auto"/>
        <w:rPr>
          <w:rFonts w:eastAsia="MS Mincho" w:cstheme="minorHAnsi"/>
          <w:lang w:eastAsia="en-GB"/>
        </w:rPr>
      </w:pPr>
    </w:p>
    <w:p w14:paraId="2373D27E" w14:textId="196E3037" w:rsidR="00337B55" w:rsidRPr="009665F7" w:rsidRDefault="0051262B" w:rsidP="00337B55">
      <w:pPr>
        <w:spacing w:before="120" w:after="120" w:line="240" w:lineRule="auto"/>
        <w:jc w:val="both"/>
        <w:outlineLvl w:val="0"/>
        <w:rPr>
          <w:rFonts w:eastAsia="Arial" w:cstheme="minorHAnsi"/>
          <w:b/>
          <w:color w:val="000000" w:themeColor="text1"/>
          <w:lang w:eastAsia="en-GB"/>
        </w:rPr>
      </w:pPr>
      <w:bookmarkStart w:id="2" w:name="_Toc124328720"/>
      <w:bookmarkStart w:id="3" w:name="_Toc156825367"/>
      <w:r w:rsidRPr="009665F7">
        <w:rPr>
          <w:rFonts w:eastAsia="Arial" w:cstheme="minorHAnsi"/>
          <w:b/>
          <w:color w:val="000000" w:themeColor="text1"/>
          <w:lang w:eastAsia="en-GB"/>
        </w:rPr>
        <w:t>8</w:t>
      </w:r>
      <w:r w:rsidR="00337B55" w:rsidRPr="009665F7">
        <w:rPr>
          <w:rFonts w:eastAsia="Arial" w:cstheme="minorHAnsi"/>
          <w:b/>
          <w:color w:val="000000" w:themeColor="text1"/>
          <w:lang w:eastAsia="en-GB"/>
        </w:rPr>
        <w:t>. Pupil destinations</w:t>
      </w:r>
      <w:bookmarkEnd w:id="2"/>
      <w:bookmarkEnd w:id="3"/>
    </w:p>
    <w:p w14:paraId="46A6F32A" w14:textId="1AD32C23" w:rsidR="00337B55" w:rsidRPr="009665F7" w:rsidRDefault="00400E62" w:rsidP="002B7934">
      <w:pPr>
        <w:spacing w:after="120" w:line="240" w:lineRule="auto"/>
        <w:rPr>
          <w:rFonts w:eastAsia="MS Mincho" w:cstheme="minorHAnsi"/>
          <w:lang w:eastAsia="en-GB"/>
        </w:rPr>
      </w:pPr>
      <w:r w:rsidRPr="009665F7">
        <w:rPr>
          <w:rFonts w:eastAsia="MS Mincho" w:cstheme="minorHAnsi"/>
          <w:lang w:eastAsia="en-GB"/>
        </w:rPr>
        <w:t>A</w:t>
      </w:r>
      <w:r w:rsidR="00325323" w:rsidRPr="009665F7">
        <w:rPr>
          <w:rFonts w:eastAsia="MS Mincho" w:cstheme="minorHAnsi"/>
          <w:lang w:eastAsia="en-GB"/>
        </w:rPr>
        <w:t xml:space="preserve"> significant majority of </w:t>
      </w:r>
      <w:r w:rsidR="00337B55" w:rsidRPr="009665F7">
        <w:rPr>
          <w:rFonts w:eastAsia="MS Mincho" w:cstheme="minorHAnsi"/>
          <w:lang w:eastAsia="en-GB"/>
        </w:rPr>
        <w:t xml:space="preserve">our </w:t>
      </w:r>
      <w:r w:rsidR="002B7934" w:rsidRPr="009665F7">
        <w:rPr>
          <w:rFonts w:eastAsia="MS Mincho" w:cstheme="minorHAnsi"/>
          <w:lang w:eastAsia="en-GB"/>
        </w:rPr>
        <w:t>Y</w:t>
      </w:r>
      <w:r w:rsidR="00337B55" w:rsidRPr="009665F7">
        <w:rPr>
          <w:rFonts w:eastAsia="MS Mincho" w:cstheme="minorHAnsi"/>
          <w:lang w:eastAsia="en-GB"/>
        </w:rPr>
        <w:t xml:space="preserve">ear 11 pupils </w:t>
      </w:r>
      <w:r w:rsidR="00325323" w:rsidRPr="009665F7">
        <w:rPr>
          <w:rFonts w:eastAsia="MS Mincho" w:cstheme="minorHAnsi"/>
          <w:lang w:eastAsia="en-GB"/>
        </w:rPr>
        <w:t>continue with us in our 6</w:t>
      </w:r>
      <w:r w:rsidR="00325323" w:rsidRPr="009665F7">
        <w:rPr>
          <w:rFonts w:eastAsia="MS Mincho" w:cstheme="minorHAnsi"/>
          <w:vertAlign w:val="superscript"/>
          <w:lang w:eastAsia="en-GB"/>
        </w:rPr>
        <w:t>th</w:t>
      </w:r>
      <w:r w:rsidR="00325323" w:rsidRPr="009665F7">
        <w:rPr>
          <w:rFonts w:eastAsia="MS Mincho" w:cstheme="minorHAnsi"/>
          <w:lang w:eastAsia="en-GB"/>
        </w:rPr>
        <w:t xml:space="preserve"> Form pursuing a range of A-level and vocational courses. </w:t>
      </w:r>
      <w:r w:rsidR="009B5D6E" w:rsidRPr="009665F7">
        <w:rPr>
          <w:rFonts w:eastAsia="MS Mincho" w:cstheme="minorHAnsi"/>
          <w:lang w:eastAsia="en-GB"/>
        </w:rPr>
        <w:t xml:space="preserve">The remainder </w:t>
      </w:r>
      <w:r w:rsidR="00337B55" w:rsidRPr="009665F7">
        <w:rPr>
          <w:rFonts w:eastAsia="MS Mincho" w:cstheme="minorHAnsi"/>
          <w:lang w:eastAsia="en-GB"/>
        </w:rPr>
        <w:t>move to a range of providers in the local area aft</w:t>
      </w:r>
      <w:r w:rsidRPr="009665F7">
        <w:rPr>
          <w:rFonts w:eastAsia="MS Mincho" w:cstheme="minorHAnsi"/>
          <w:lang w:eastAsia="en-GB"/>
        </w:rPr>
        <w:t>er Year 11</w:t>
      </w:r>
      <w:r w:rsidR="0051262B" w:rsidRPr="009665F7">
        <w:rPr>
          <w:rFonts w:eastAsia="MS Mincho" w:cstheme="minorHAnsi"/>
          <w:lang w:eastAsia="en-GB"/>
        </w:rPr>
        <w:t xml:space="preserve"> including</w:t>
      </w:r>
      <w:r w:rsidR="00337B55" w:rsidRPr="009665F7">
        <w:rPr>
          <w:rFonts w:eastAsia="MS Mincho" w:cstheme="minorHAnsi"/>
          <w:lang w:eastAsia="en-GB"/>
        </w:rPr>
        <w:t>:</w:t>
      </w:r>
    </w:p>
    <w:p w14:paraId="14D58586" w14:textId="7DE5D2DD" w:rsidR="009B5D6E" w:rsidRPr="009665F7" w:rsidRDefault="009B5D6E" w:rsidP="009B5D6E">
      <w:pPr>
        <w:pStyle w:val="ListParagraph"/>
        <w:numPr>
          <w:ilvl w:val="0"/>
          <w:numId w:val="3"/>
        </w:numPr>
        <w:spacing w:after="120" w:line="240" w:lineRule="auto"/>
        <w:rPr>
          <w:rFonts w:eastAsia="MS Mincho" w:cstheme="minorHAnsi"/>
          <w:lang w:eastAsia="en-GB"/>
        </w:rPr>
      </w:pPr>
      <w:r w:rsidRPr="009665F7">
        <w:rPr>
          <w:rFonts w:eastAsia="MS Mincho" w:cstheme="minorHAnsi"/>
          <w:lang w:eastAsia="en-GB"/>
        </w:rPr>
        <w:t>Henley College</w:t>
      </w:r>
    </w:p>
    <w:p w14:paraId="085A235E" w14:textId="544D8A86" w:rsidR="009B5D6E" w:rsidRPr="009665F7" w:rsidRDefault="009B5D6E" w:rsidP="009B5D6E">
      <w:pPr>
        <w:pStyle w:val="ListParagraph"/>
        <w:numPr>
          <w:ilvl w:val="0"/>
          <w:numId w:val="3"/>
        </w:numPr>
        <w:spacing w:after="120" w:line="240" w:lineRule="auto"/>
        <w:rPr>
          <w:rFonts w:eastAsia="MS Mincho" w:cstheme="minorHAnsi"/>
          <w:lang w:eastAsia="en-GB"/>
        </w:rPr>
      </w:pPr>
      <w:r w:rsidRPr="009665F7">
        <w:rPr>
          <w:rFonts w:eastAsia="MS Mincho" w:cstheme="minorHAnsi"/>
          <w:lang w:eastAsia="en-GB"/>
        </w:rPr>
        <w:t>Reading College</w:t>
      </w:r>
    </w:p>
    <w:p w14:paraId="3F81EC3D" w14:textId="4D53B51F" w:rsidR="009B5D6E" w:rsidRPr="009665F7" w:rsidRDefault="009B5D6E" w:rsidP="009B5D6E">
      <w:pPr>
        <w:pStyle w:val="ListParagraph"/>
        <w:numPr>
          <w:ilvl w:val="0"/>
          <w:numId w:val="3"/>
        </w:numPr>
        <w:spacing w:after="120" w:line="240" w:lineRule="auto"/>
        <w:rPr>
          <w:rFonts w:eastAsia="MS Mincho" w:cstheme="minorHAnsi"/>
          <w:lang w:eastAsia="en-GB"/>
        </w:rPr>
      </w:pPr>
      <w:r w:rsidRPr="009665F7">
        <w:rPr>
          <w:rFonts w:eastAsia="MS Mincho" w:cstheme="minorHAnsi"/>
          <w:lang w:eastAsia="en-GB"/>
        </w:rPr>
        <w:t>Apprenticeships</w:t>
      </w:r>
      <w:r w:rsidR="00221493" w:rsidRPr="009665F7">
        <w:rPr>
          <w:rFonts w:eastAsia="MS Mincho" w:cstheme="minorHAnsi"/>
          <w:lang w:eastAsia="en-GB"/>
        </w:rPr>
        <w:t xml:space="preserve"> in the local area</w:t>
      </w:r>
    </w:p>
    <w:p w14:paraId="357E2246" w14:textId="60BA5702" w:rsidR="00221493" w:rsidRPr="009665F7" w:rsidRDefault="00221493" w:rsidP="009B5D6E">
      <w:pPr>
        <w:pStyle w:val="ListParagraph"/>
        <w:numPr>
          <w:ilvl w:val="0"/>
          <w:numId w:val="3"/>
        </w:numPr>
        <w:spacing w:after="120" w:line="240" w:lineRule="auto"/>
        <w:rPr>
          <w:rFonts w:eastAsia="MS Mincho" w:cstheme="minorHAnsi"/>
          <w:lang w:eastAsia="en-GB"/>
        </w:rPr>
      </w:pPr>
      <w:r w:rsidRPr="009665F7">
        <w:rPr>
          <w:rFonts w:eastAsia="MS Mincho" w:cstheme="minorHAnsi"/>
          <w:lang w:eastAsia="en-GB"/>
        </w:rPr>
        <w:t>BCA</w:t>
      </w:r>
    </w:p>
    <w:p w14:paraId="18891741" w14:textId="1D4F90F6" w:rsidR="00B4743D" w:rsidRPr="009665F7" w:rsidRDefault="00400E62" w:rsidP="00400E62">
      <w:pPr>
        <w:spacing w:after="120" w:line="240" w:lineRule="auto"/>
        <w:rPr>
          <w:rFonts w:eastAsia="MS Mincho" w:cstheme="minorHAnsi"/>
          <w:lang w:eastAsia="en-GB"/>
        </w:rPr>
      </w:pPr>
      <w:r w:rsidRPr="009665F7">
        <w:rPr>
          <w:rFonts w:eastAsia="MS Mincho" w:cstheme="minorHAnsi"/>
          <w:lang w:eastAsia="en-GB"/>
        </w:rPr>
        <w:lastRenderedPageBreak/>
        <w:t>A</w:t>
      </w:r>
      <w:r w:rsidR="00AB3AA1" w:rsidRPr="009665F7">
        <w:rPr>
          <w:rFonts w:eastAsia="MS Mincho" w:cstheme="minorHAnsi"/>
          <w:lang w:eastAsia="en-GB"/>
        </w:rPr>
        <w:t xml:space="preserve"> </w:t>
      </w:r>
      <w:r w:rsidR="00B5180B" w:rsidRPr="009665F7">
        <w:rPr>
          <w:rFonts w:eastAsia="MS Mincho" w:cstheme="minorHAnsi"/>
          <w:lang w:eastAsia="en-GB"/>
        </w:rPr>
        <w:t>significant</w:t>
      </w:r>
      <w:r w:rsidR="00AB3AA1" w:rsidRPr="009665F7">
        <w:rPr>
          <w:rFonts w:eastAsia="MS Mincho" w:cstheme="minorHAnsi"/>
          <w:lang w:eastAsia="en-GB"/>
        </w:rPr>
        <w:t xml:space="preserve"> majority of </w:t>
      </w:r>
      <w:r w:rsidR="00337B55" w:rsidRPr="009665F7">
        <w:rPr>
          <w:rFonts w:eastAsia="MS Mincho" w:cstheme="minorHAnsi"/>
          <w:lang w:eastAsia="en-GB"/>
        </w:rPr>
        <w:t xml:space="preserve">our </w:t>
      </w:r>
      <w:r w:rsidR="00221493" w:rsidRPr="009665F7">
        <w:rPr>
          <w:rFonts w:eastAsia="MS Mincho" w:cstheme="minorHAnsi"/>
          <w:lang w:eastAsia="en-GB"/>
        </w:rPr>
        <w:t>Y</w:t>
      </w:r>
      <w:r w:rsidR="00337B55" w:rsidRPr="009665F7">
        <w:rPr>
          <w:rFonts w:eastAsia="MS Mincho" w:cstheme="minorHAnsi"/>
          <w:lang w:eastAsia="en-GB"/>
        </w:rPr>
        <w:t>ear 13 pupils move to a range of</w:t>
      </w:r>
      <w:r w:rsidR="00AB3AA1" w:rsidRPr="009665F7">
        <w:rPr>
          <w:rFonts w:eastAsia="MS Mincho" w:cstheme="minorHAnsi"/>
          <w:lang w:eastAsia="en-GB"/>
        </w:rPr>
        <w:t xml:space="preserve"> Universities</w:t>
      </w:r>
      <w:r w:rsidR="00A938D5" w:rsidRPr="009665F7">
        <w:rPr>
          <w:rFonts w:eastAsia="MS Mincho" w:cstheme="minorHAnsi"/>
          <w:lang w:eastAsia="en-GB"/>
        </w:rPr>
        <w:t xml:space="preserve"> in a vast array of subjects. Some of our </w:t>
      </w:r>
      <w:r w:rsidR="00B5180B" w:rsidRPr="009665F7">
        <w:rPr>
          <w:rFonts w:eastAsia="MS Mincho" w:cstheme="minorHAnsi"/>
          <w:lang w:eastAsia="en-GB"/>
        </w:rPr>
        <w:t>Y</w:t>
      </w:r>
      <w:r w:rsidR="00A938D5" w:rsidRPr="009665F7">
        <w:rPr>
          <w:rFonts w:eastAsia="MS Mincho" w:cstheme="minorHAnsi"/>
          <w:lang w:eastAsia="en-GB"/>
        </w:rPr>
        <w:t xml:space="preserve">ear 13’s </w:t>
      </w:r>
      <w:r w:rsidR="0051262B" w:rsidRPr="009665F7">
        <w:rPr>
          <w:rFonts w:eastAsia="MS Mincho" w:cstheme="minorHAnsi"/>
          <w:lang w:eastAsia="en-GB"/>
        </w:rPr>
        <w:t>successfully</w:t>
      </w:r>
      <w:r w:rsidR="00B5180B" w:rsidRPr="009665F7">
        <w:rPr>
          <w:rFonts w:eastAsia="MS Mincho" w:cstheme="minorHAnsi"/>
          <w:lang w:eastAsia="en-GB"/>
        </w:rPr>
        <w:t xml:space="preserve"> obtain </w:t>
      </w:r>
      <w:r w:rsidR="0051262B" w:rsidRPr="009665F7">
        <w:rPr>
          <w:rFonts w:eastAsia="MS Mincho" w:cstheme="minorHAnsi"/>
          <w:lang w:eastAsia="en-GB"/>
        </w:rPr>
        <w:t>apprenticeships</w:t>
      </w:r>
      <w:r w:rsidR="00B5180B" w:rsidRPr="009665F7">
        <w:rPr>
          <w:rFonts w:eastAsia="MS Mincho" w:cstheme="minorHAnsi"/>
          <w:lang w:eastAsia="en-GB"/>
        </w:rPr>
        <w:t xml:space="preserve">, degree </w:t>
      </w:r>
      <w:r w:rsidR="0051262B" w:rsidRPr="009665F7">
        <w:rPr>
          <w:rFonts w:eastAsia="MS Mincho" w:cstheme="minorHAnsi"/>
          <w:lang w:eastAsia="en-GB"/>
        </w:rPr>
        <w:t>apprenticeships</w:t>
      </w:r>
      <w:r w:rsidR="00B5180B" w:rsidRPr="009665F7">
        <w:rPr>
          <w:rFonts w:eastAsia="MS Mincho" w:cstheme="minorHAnsi"/>
          <w:lang w:eastAsia="en-GB"/>
        </w:rPr>
        <w:t xml:space="preserve"> and other employment.</w:t>
      </w:r>
      <w:r w:rsidR="00337B55" w:rsidRPr="009665F7">
        <w:rPr>
          <w:rFonts w:eastAsia="MS Mincho" w:cstheme="minorHAnsi"/>
          <w:lang w:eastAsia="en-GB"/>
        </w:rPr>
        <w:t xml:space="preserve"> </w:t>
      </w:r>
    </w:p>
    <w:p w14:paraId="0ED70249" w14:textId="77777777" w:rsidR="005F690D" w:rsidRPr="009665F7" w:rsidRDefault="005F690D" w:rsidP="00400E62">
      <w:pPr>
        <w:spacing w:after="120" w:line="240" w:lineRule="auto"/>
        <w:rPr>
          <w:rFonts w:eastAsia="MS Mincho" w:cstheme="minorHAnsi"/>
          <w:lang w:eastAsia="en-GB"/>
        </w:rPr>
      </w:pPr>
    </w:p>
    <w:p w14:paraId="58F73B0A" w14:textId="65E94659" w:rsidR="0051262B" w:rsidRPr="009665F7" w:rsidRDefault="0051262B" w:rsidP="00301E83">
      <w:pPr>
        <w:spacing w:after="0" w:line="240" w:lineRule="auto"/>
        <w:rPr>
          <w:rFonts w:cstheme="minorHAnsi"/>
          <w:b/>
          <w:bCs/>
        </w:rPr>
      </w:pPr>
      <w:r w:rsidRPr="009665F7">
        <w:rPr>
          <w:rFonts w:cstheme="minorHAnsi"/>
          <w:b/>
          <w:bCs/>
        </w:rPr>
        <w:t>9. Review and monitoring</w:t>
      </w:r>
    </w:p>
    <w:p w14:paraId="4FB796B2" w14:textId="77777777" w:rsidR="0051262B" w:rsidRPr="009665F7" w:rsidRDefault="0051262B" w:rsidP="00301E83">
      <w:pPr>
        <w:spacing w:after="0" w:line="240" w:lineRule="auto"/>
        <w:rPr>
          <w:rFonts w:cstheme="minorHAnsi"/>
          <w:b/>
          <w:bCs/>
        </w:rPr>
      </w:pPr>
    </w:p>
    <w:p w14:paraId="494DEC93" w14:textId="42ACE47F" w:rsidR="00277420" w:rsidRPr="00B5180B" w:rsidRDefault="00277420" w:rsidP="00301E83">
      <w:pPr>
        <w:spacing w:after="0" w:line="240" w:lineRule="auto"/>
        <w:rPr>
          <w:rFonts w:cstheme="minorHAnsi"/>
        </w:rPr>
      </w:pPr>
      <w:r w:rsidRPr="009665F7">
        <w:rPr>
          <w:rFonts w:cstheme="minorHAnsi"/>
        </w:rPr>
        <w:t xml:space="preserve">This policy will be reviewed </w:t>
      </w:r>
      <w:r w:rsidR="00845842" w:rsidRPr="009665F7">
        <w:rPr>
          <w:rFonts w:cstheme="minorHAnsi"/>
        </w:rPr>
        <w:t>triennially</w:t>
      </w:r>
      <w:r w:rsidRPr="009665F7">
        <w:rPr>
          <w:rFonts w:cstheme="minorHAnsi"/>
        </w:rPr>
        <w:t xml:space="preserve"> unless there are any </w:t>
      </w:r>
      <w:r w:rsidR="00845842" w:rsidRPr="009665F7">
        <w:rPr>
          <w:rFonts w:cstheme="minorHAnsi"/>
        </w:rPr>
        <w:t>guidance or statutory changes</w:t>
      </w:r>
      <w:r w:rsidR="00845842" w:rsidRPr="00B5180B">
        <w:rPr>
          <w:rFonts w:cstheme="minorHAnsi"/>
        </w:rPr>
        <w:t>.</w:t>
      </w:r>
    </w:p>
    <w:sectPr w:rsidR="00277420" w:rsidRPr="00B5180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C371ECB" w14:textId="77777777" w:rsidR="009E051F" w:rsidRDefault="009E051F" w:rsidP="005D4058">
      <w:pPr>
        <w:spacing w:after="0" w:line="240" w:lineRule="auto"/>
      </w:pPr>
      <w:r>
        <w:separator/>
      </w:r>
    </w:p>
  </w:endnote>
  <w:endnote w:type="continuationSeparator" w:id="0">
    <w:p w14:paraId="3D7AEE36" w14:textId="77777777" w:rsidR="009E051F" w:rsidRDefault="009E051F" w:rsidP="005D4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78776286"/>
      <w:docPartObj>
        <w:docPartGallery w:val="Page Numbers (Bottom of Page)"/>
        <w:docPartUnique/>
      </w:docPartObj>
    </w:sdtPr>
    <w:sdtEndPr>
      <w:rPr>
        <w:noProof/>
      </w:rPr>
    </w:sdtEndPr>
    <w:sdtContent>
      <w:p w14:paraId="23ED652A" w14:textId="77777777" w:rsidR="0045157C" w:rsidRPr="00BE1A4E" w:rsidRDefault="0045157C" w:rsidP="0045157C">
        <w:pPr>
          <w:tabs>
            <w:tab w:val="center" w:pos="4513"/>
            <w:tab w:val="right" w:pos="9026"/>
          </w:tabs>
          <w:spacing w:after="0"/>
          <w:rPr>
            <w:rFonts w:ascii="Calibri" w:eastAsia="DengXian" w:hAnsi="Calibri"/>
            <w:lang w:eastAsia="zh-CN"/>
          </w:rPr>
        </w:pPr>
        <w:r w:rsidRPr="00BE1A4E">
          <w:rPr>
            <w:rFonts w:ascii="Calibri" w:eastAsia="DengXian" w:hAnsi="Calibri"/>
            <w:lang w:eastAsia="zh-CN"/>
          </w:rPr>
          <w:t xml:space="preserve">This is a policy delegated to the responsibility of the Local Governing Committee of </w:t>
        </w:r>
        <w:r>
          <w:rPr>
            <w:rFonts w:ascii="Calibri" w:eastAsia="DengXian" w:hAnsi="Calibri"/>
            <w:lang w:eastAsia="zh-CN"/>
          </w:rPr>
          <w:t>The Piggott S</w:t>
        </w:r>
        <w:r w:rsidRPr="00BE1A4E">
          <w:rPr>
            <w:rFonts w:ascii="Calibri" w:eastAsia="DengXian" w:hAnsi="Calibri"/>
            <w:lang w:eastAsia="zh-CN"/>
          </w:rPr>
          <w:t>chool by Agape Trust Board.</w:t>
        </w:r>
      </w:p>
      <w:p w14:paraId="6F5C8616" w14:textId="654EB4AD" w:rsidR="004B0DF9" w:rsidRDefault="004B0D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1ABEC6" w14:textId="77777777" w:rsidR="009B3DC2" w:rsidRDefault="009B3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5DDDF5" w14:textId="77777777" w:rsidR="009E051F" w:rsidRDefault="009E051F" w:rsidP="005D4058">
      <w:pPr>
        <w:spacing w:after="0" w:line="240" w:lineRule="auto"/>
      </w:pPr>
      <w:r>
        <w:separator/>
      </w:r>
    </w:p>
  </w:footnote>
  <w:footnote w:type="continuationSeparator" w:id="0">
    <w:p w14:paraId="34DD8280" w14:textId="77777777" w:rsidR="009E051F" w:rsidRDefault="009E051F" w:rsidP="005D4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pt;height:332.35pt;visibility:visible;mso-wrap-style:square" o:bullet="t">
        <v:imagedata r:id="rId1" o:title=""/>
      </v:shape>
    </w:pict>
  </w:numPicBullet>
  <w:abstractNum w:abstractNumId="0" w15:restartNumberingAfterBreak="0">
    <w:nsid w:val="035E5493"/>
    <w:multiLevelType w:val="multilevel"/>
    <w:tmpl w:val="A3BCE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F11055"/>
    <w:multiLevelType w:val="multilevel"/>
    <w:tmpl w:val="930A5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2B0F80"/>
    <w:multiLevelType w:val="hybridMultilevel"/>
    <w:tmpl w:val="BCCE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10259591">
    <w:abstractNumId w:val="3"/>
  </w:num>
  <w:num w:numId="2" w16cid:durableId="1854686884">
    <w:abstractNumId w:val="4"/>
  </w:num>
  <w:num w:numId="3" w16cid:durableId="1488202944">
    <w:abstractNumId w:val="2"/>
  </w:num>
  <w:num w:numId="4" w16cid:durableId="1961960655">
    <w:abstractNumId w:val="1"/>
  </w:num>
  <w:num w:numId="5" w16cid:durableId="199688334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E83"/>
    <w:rsid w:val="00014CC5"/>
    <w:rsid w:val="00076DEA"/>
    <w:rsid w:val="000B4AE6"/>
    <w:rsid w:val="000B781A"/>
    <w:rsid w:val="001206E0"/>
    <w:rsid w:val="00140385"/>
    <w:rsid w:val="00163810"/>
    <w:rsid w:val="001704BF"/>
    <w:rsid w:val="001A5563"/>
    <w:rsid w:val="001F70F6"/>
    <w:rsid w:val="00221493"/>
    <w:rsid w:val="00224E5E"/>
    <w:rsid w:val="0026610E"/>
    <w:rsid w:val="00277420"/>
    <w:rsid w:val="00290CE9"/>
    <w:rsid w:val="002B7934"/>
    <w:rsid w:val="002E0934"/>
    <w:rsid w:val="00301E83"/>
    <w:rsid w:val="00310B5B"/>
    <w:rsid w:val="00325323"/>
    <w:rsid w:val="00327881"/>
    <w:rsid w:val="00337B55"/>
    <w:rsid w:val="003511B8"/>
    <w:rsid w:val="00355670"/>
    <w:rsid w:val="00382102"/>
    <w:rsid w:val="00391F9C"/>
    <w:rsid w:val="00400E62"/>
    <w:rsid w:val="00430773"/>
    <w:rsid w:val="0045157C"/>
    <w:rsid w:val="0045562D"/>
    <w:rsid w:val="00456AA2"/>
    <w:rsid w:val="00487867"/>
    <w:rsid w:val="004B0DF9"/>
    <w:rsid w:val="004F170B"/>
    <w:rsid w:val="0051262B"/>
    <w:rsid w:val="005518EF"/>
    <w:rsid w:val="00577869"/>
    <w:rsid w:val="005A4F3F"/>
    <w:rsid w:val="005D4058"/>
    <w:rsid w:val="005F690D"/>
    <w:rsid w:val="006412EA"/>
    <w:rsid w:val="006806EA"/>
    <w:rsid w:val="00685E10"/>
    <w:rsid w:val="006A53C5"/>
    <w:rsid w:val="006C1AF6"/>
    <w:rsid w:val="006F22FE"/>
    <w:rsid w:val="007128CF"/>
    <w:rsid w:val="007D1E0F"/>
    <w:rsid w:val="00802EBC"/>
    <w:rsid w:val="00845842"/>
    <w:rsid w:val="00851311"/>
    <w:rsid w:val="00854FB4"/>
    <w:rsid w:val="00883774"/>
    <w:rsid w:val="00891284"/>
    <w:rsid w:val="00962DEE"/>
    <w:rsid w:val="009665F7"/>
    <w:rsid w:val="009770ED"/>
    <w:rsid w:val="009B3DC2"/>
    <w:rsid w:val="009B5D6E"/>
    <w:rsid w:val="009C03BF"/>
    <w:rsid w:val="009C6D76"/>
    <w:rsid w:val="009E051F"/>
    <w:rsid w:val="00A46A90"/>
    <w:rsid w:val="00A5551D"/>
    <w:rsid w:val="00A735B0"/>
    <w:rsid w:val="00A910F8"/>
    <w:rsid w:val="00A938D5"/>
    <w:rsid w:val="00A95539"/>
    <w:rsid w:val="00AB3AA1"/>
    <w:rsid w:val="00B0040B"/>
    <w:rsid w:val="00B4743D"/>
    <w:rsid w:val="00B5180B"/>
    <w:rsid w:val="00B80A2E"/>
    <w:rsid w:val="00B80C31"/>
    <w:rsid w:val="00BA4873"/>
    <w:rsid w:val="00BD1D9B"/>
    <w:rsid w:val="00C63A54"/>
    <w:rsid w:val="00C6650D"/>
    <w:rsid w:val="00CC3363"/>
    <w:rsid w:val="00CD0520"/>
    <w:rsid w:val="00CE3503"/>
    <w:rsid w:val="00D01546"/>
    <w:rsid w:val="00DC6F62"/>
    <w:rsid w:val="00DF43F3"/>
    <w:rsid w:val="00E579A6"/>
    <w:rsid w:val="00E934B4"/>
    <w:rsid w:val="00EE4D63"/>
    <w:rsid w:val="00F754E6"/>
    <w:rsid w:val="00FD100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DD554"/>
  <w15:chartTrackingRefBased/>
  <w15:docId w15:val="{E696EF8A-E2B3-46DC-9FD9-ACFF3CD7B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E8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E83"/>
    <w:rPr>
      <w:color w:val="0563C1" w:themeColor="hyperlink"/>
      <w:u w:val="single"/>
    </w:rPr>
  </w:style>
  <w:style w:type="character" w:styleId="UnresolvedMention">
    <w:name w:val="Unresolved Mention"/>
    <w:basedOn w:val="DefaultParagraphFont"/>
    <w:uiPriority w:val="99"/>
    <w:semiHidden/>
    <w:unhideWhenUsed/>
    <w:rsid w:val="00301E83"/>
    <w:rPr>
      <w:color w:val="605E5C"/>
      <w:shd w:val="clear" w:color="auto" w:fill="E1DFDD"/>
    </w:rPr>
  </w:style>
  <w:style w:type="paragraph" w:styleId="Header">
    <w:name w:val="header"/>
    <w:basedOn w:val="Normal"/>
    <w:link w:val="HeaderChar"/>
    <w:uiPriority w:val="99"/>
    <w:unhideWhenUsed/>
    <w:rsid w:val="005D4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058"/>
  </w:style>
  <w:style w:type="paragraph" w:styleId="Footer">
    <w:name w:val="footer"/>
    <w:basedOn w:val="Normal"/>
    <w:link w:val="FooterChar"/>
    <w:uiPriority w:val="99"/>
    <w:unhideWhenUsed/>
    <w:rsid w:val="005D4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058"/>
  </w:style>
  <w:style w:type="paragraph" w:customStyle="1" w:styleId="1bodycopy10pt">
    <w:name w:val="1 body copy 10pt"/>
    <w:basedOn w:val="Normal"/>
    <w:link w:val="1bodycopy10ptChar"/>
    <w:qFormat/>
    <w:rsid w:val="0045562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45562D"/>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45562D"/>
    <w:pPr>
      <w:spacing w:before="240"/>
    </w:pPr>
    <w:rPr>
      <w:b/>
      <w:color w:val="12263F"/>
      <w:sz w:val="24"/>
    </w:rPr>
  </w:style>
  <w:style w:type="character" w:customStyle="1" w:styleId="Subhead2Char">
    <w:name w:val="Subhead 2 Char"/>
    <w:link w:val="Subhead2"/>
    <w:rsid w:val="0045562D"/>
    <w:rPr>
      <w:rFonts w:ascii="Arial" w:eastAsia="MS Mincho" w:hAnsi="Arial" w:cs="Times New Roman"/>
      <w:b/>
      <w:color w:val="12263F"/>
      <w:sz w:val="24"/>
      <w:szCs w:val="24"/>
      <w:lang w:val="en-US"/>
    </w:rPr>
  </w:style>
  <w:style w:type="paragraph" w:styleId="ListParagraph">
    <w:name w:val="List Paragraph"/>
    <w:basedOn w:val="Normal"/>
    <w:uiPriority w:val="34"/>
    <w:qFormat/>
    <w:rsid w:val="0045562D"/>
    <w:pPr>
      <w:ind w:left="720"/>
      <w:contextualSpacing/>
    </w:pPr>
  </w:style>
  <w:style w:type="paragraph" w:customStyle="1" w:styleId="4Bulletedcopyblue">
    <w:name w:val="4 Bulleted copy blue"/>
    <w:basedOn w:val="Normal"/>
    <w:qFormat/>
    <w:rsid w:val="00337B55"/>
    <w:pPr>
      <w:numPr>
        <w:numId w:val="2"/>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A6A36.570059F0" TargetMode="External"/><Relationship Id="rId13" Type="http://schemas.openxmlformats.org/officeDocument/2006/relationships/hyperlink" Target="https://www.piggott.wokingham.sch.uk/careersguidance"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gov.uk/government/publications/careers-guidance-provision-for-young-people-in-schoo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22/21/part/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lation.gov.uk/ukpga/1997/44/section/42B"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iggott.wokingham.sch.uk/page/?title=Enterprise+Advisors%2E+Business+and+Community+Links&amp;pid=20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MacLeod</dc:creator>
  <cp:keywords/>
  <dc:description/>
  <cp:lastModifiedBy>Isabel Smith</cp:lastModifiedBy>
  <cp:revision>2</cp:revision>
  <dcterms:created xsi:type="dcterms:W3CDTF">2026-09-03T11:53:00Z</dcterms:created>
  <dcterms:modified xsi:type="dcterms:W3CDTF">2026-09-03T11:53:00Z</dcterms:modified>
</cp:coreProperties>
</file>